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36B5" w14:textId="3FF5D158" w:rsidR="009A3244" w:rsidRDefault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 w:rsidRPr="008D57BA">
        <w:rPr>
          <w:rFonts w:asciiTheme="minorHAnsi" w:hAnsiTheme="minorHAnsi" w:cstheme="minorHAnsi"/>
          <w:b/>
          <w:w w:val="95"/>
          <w:sz w:val="40"/>
        </w:rPr>
        <w:t>Plant and Machinery</w:t>
      </w:r>
    </w:p>
    <w:p w14:paraId="546D01AC" w14:textId="1795FCCD" w:rsidR="00620F41" w:rsidRPr="008D57BA" w:rsidRDefault="00620F41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>
        <w:rPr>
          <w:rFonts w:asciiTheme="minorHAnsi" w:hAnsiTheme="minorHAnsi" w:cstheme="minorHAnsi"/>
          <w:b/>
          <w:w w:val="95"/>
          <w:sz w:val="40"/>
        </w:rPr>
        <w:t>Load and unload Plant</w:t>
      </w:r>
    </w:p>
    <w:p w14:paraId="494BA05C" w14:textId="12B94558" w:rsidR="009A3244" w:rsidRDefault="00597330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 w:rsidRPr="008D57BA">
        <w:rPr>
          <w:rFonts w:asciiTheme="minorHAnsi" w:hAnsiTheme="minorHAnsi" w:cstheme="minorHAnsi"/>
          <w:b/>
          <w:w w:val="95"/>
          <w:sz w:val="40"/>
        </w:rPr>
        <w:t xml:space="preserve">Operate </w:t>
      </w:r>
      <w:r w:rsidR="00AD28FE">
        <w:rPr>
          <w:rFonts w:asciiTheme="minorHAnsi" w:hAnsiTheme="minorHAnsi" w:cstheme="minorHAnsi"/>
          <w:b/>
          <w:w w:val="95"/>
          <w:sz w:val="40"/>
        </w:rPr>
        <w:t>Skid Steer</w:t>
      </w:r>
      <w:r w:rsidR="003042A4" w:rsidRPr="008D57BA">
        <w:rPr>
          <w:rFonts w:asciiTheme="minorHAnsi" w:hAnsiTheme="minorHAnsi" w:cstheme="minorHAnsi"/>
          <w:b/>
          <w:w w:val="95"/>
          <w:sz w:val="40"/>
        </w:rPr>
        <w:t xml:space="preserve"> Loader</w:t>
      </w:r>
    </w:p>
    <w:p w14:paraId="68A5EC93" w14:textId="1547F6C2" w:rsidR="00056CA0" w:rsidRPr="008D57BA" w:rsidRDefault="00056CA0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>
        <w:rPr>
          <w:rFonts w:asciiTheme="minorHAnsi" w:hAnsiTheme="minorHAnsi" w:cstheme="minorHAnsi"/>
          <w:b/>
          <w:w w:val="95"/>
          <w:sz w:val="40"/>
        </w:rPr>
        <w:t>Civil construction skid steer loader ops.</w:t>
      </w:r>
    </w:p>
    <w:p w14:paraId="29B0306D" w14:textId="50C7F15A" w:rsidR="009A3244" w:rsidRPr="00E17625" w:rsidRDefault="00335F62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 xml:space="preserve">Our </w:t>
      </w:r>
      <w:r w:rsidR="000F1337" w:rsidRPr="00E17625">
        <w:rPr>
          <w:rFonts w:asciiTheme="minorHAnsi" w:hAnsiTheme="minorHAnsi" w:cstheme="minorHAnsi"/>
        </w:rPr>
        <w:t>8</w:t>
      </w:r>
      <w:r w:rsidR="009A3244" w:rsidRPr="00E17625">
        <w:rPr>
          <w:rFonts w:asciiTheme="minorHAnsi" w:hAnsiTheme="minorHAnsi" w:cstheme="minorHAnsi"/>
        </w:rPr>
        <w:t xml:space="preserve"> hour, </w:t>
      </w:r>
      <w:r w:rsidR="000F1337" w:rsidRPr="00E17625">
        <w:rPr>
          <w:rFonts w:asciiTheme="minorHAnsi" w:hAnsiTheme="minorHAnsi" w:cstheme="minorHAnsi"/>
        </w:rPr>
        <w:t>one day</w:t>
      </w:r>
      <w:r w:rsidRPr="00E17625">
        <w:rPr>
          <w:rFonts w:asciiTheme="minorHAnsi" w:hAnsiTheme="minorHAnsi" w:cstheme="minorHAnsi"/>
        </w:rPr>
        <w:t xml:space="preserve"> training course is designed for people</w:t>
      </w:r>
      <w:r w:rsidR="000F1337" w:rsidRPr="00E17625">
        <w:rPr>
          <w:rFonts w:asciiTheme="minorHAnsi" w:hAnsiTheme="minorHAnsi" w:cstheme="minorHAnsi"/>
        </w:rPr>
        <w:t xml:space="preserve"> with workplace log book training opportunities but</w:t>
      </w:r>
      <w:r w:rsidRPr="00E17625">
        <w:rPr>
          <w:rFonts w:asciiTheme="minorHAnsi" w:hAnsiTheme="minorHAnsi" w:cstheme="minorHAnsi"/>
        </w:rPr>
        <w:t xml:space="preserve"> </w:t>
      </w:r>
      <w:r w:rsidR="005D431F" w:rsidRPr="00E17625">
        <w:rPr>
          <w:rFonts w:asciiTheme="minorHAnsi" w:hAnsiTheme="minorHAnsi" w:cstheme="minorHAnsi"/>
        </w:rPr>
        <w:t>little</w:t>
      </w:r>
      <w:r w:rsidRPr="00E17625">
        <w:rPr>
          <w:rFonts w:asciiTheme="minorHAnsi" w:hAnsiTheme="minorHAnsi" w:cstheme="minorHAnsi"/>
        </w:rPr>
        <w:t xml:space="preserve"> operating experience. It’s an int</w:t>
      </w:r>
      <w:r w:rsidR="005D431F" w:rsidRPr="00E17625">
        <w:rPr>
          <w:rFonts w:asciiTheme="minorHAnsi" w:hAnsiTheme="minorHAnsi" w:cstheme="minorHAnsi"/>
        </w:rPr>
        <w:t>roductory</w:t>
      </w:r>
      <w:r w:rsidRPr="00E17625">
        <w:rPr>
          <w:rFonts w:asciiTheme="minorHAnsi" w:hAnsiTheme="minorHAnsi" w:cstheme="minorHAnsi"/>
        </w:rPr>
        <w:t xml:space="preserve"> training course, with </w:t>
      </w:r>
      <w:r w:rsidR="006B5193" w:rsidRPr="00E17625">
        <w:rPr>
          <w:rFonts w:asciiTheme="minorHAnsi" w:hAnsiTheme="minorHAnsi" w:cstheme="minorHAnsi"/>
        </w:rPr>
        <w:t xml:space="preserve">preference for hands on </w:t>
      </w:r>
      <w:r w:rsidRPr="00E17625">
        <w:rPr>
          <w:rFonts w:asciiTheme="minorHAnsi" w:hAnsiTheme="minorHAnsi" w:cstheme="minorHAnsi"/>
        </w:rPr>
        <w:t xml:space="preserve">time spent </w:t>
      </w:r>
      <w:r w:rsidR="005D431F" w:rsidRPr="00E17625">
        <w:rPr>
          <w:rFonts w:asciiTheme="minorHAnsi" w:hAnsiTheme="minorHAnsi" w:cstheme="minorHAnsi"/>
        </w:rPr>
        <w:t xml:space="preserve">understanding how to </w:t>
      </w:r>
      <w:r w:rsidR="006B5193" w:rsidRPr="00E17625">
        <w:rPr>
          <w:rFonts w:asciiTheme="minorHAnsi" w:hAnsiTheme="minorHAnsi" w:cstheme="minorHAnsi"/>
        </w:rPr>
        <w:t xml:space="preserve">correctly </w:t>
      </w:r>
      <w:r w:rsidRPr="00E17625">
        <w:rPr>
          <w:rFonts w:asciiTheme="minorHAnsi" w:hAnsiTheme="minorHAnsi" w:cstheme="minorHAnsi"/>
        </w:rPr>
        <w:t>operat</w:t>
      </w:r>
      <w:r w:rsidR="005D431F" w:rsidRPr="00E17625">
        <w:rPr>
          <w:rFonts w:asciiTheme="minorHAnsi" w:hAnsiTheme="minorHAnsi" w:cstheme="minorHAnsi"/>
        </w:rPr>
        <w:t>e</w:t>
      </w:r>
      <w:r w:rsidRPr="00E17625">
        <w:rPr>
          <w:rFonts w:asciiTheme="minorHAnsi" w:hAnsiTheme="minorHAnsi" w:cstheme="minorHAnsi"/>
        </w:rPr>
        <w:t xml:space="preserve"> the equipment. </w:t>
      </w:r>
      <w:r w:rsidR="000F1337" w:rsidRPr="00E17625">
        <w:rPr>
          <w:rFonts w:asciiTheme="minorHAnsi" w:hAnsiTheme="minorHAnsi" w:cstheme="minorHAnsi"/>
        </w:rPr>
        <w:t>(</w:t>
      </w:r>
      <w:r w:rsidR="00712F3C">
        <w:rPr>
          <w:rFonts w:asciiTheme="minorHAnsi" w:hAnsiTheme="minorHAnsi" w:cstheme="minorHAnsi"/>
        </w:rPr>
        <w:t>WHS Act 2012, section 19CoP</w:t>
      </w:r>
      <w:r w:rsidR="000F1337" w:rsidRPr="00E17625">
        <w:rPr>
          <w:rFonts w:asciiTheme="minorHAnsi" w:hAnsiTheme="minorHAnsi" w:cstheme="minorHAnsi"/>
        </w:rPr>
        <w:t>)</w:t>
      </w:r>
    </w:p>
    <w:p w14:paraId="673E9971" w14:textId="133F1701" w:rsidR="006B5193" w:rsidRPr="00E17625" w:rsidRDefault="009E4BE7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6B269534" wp14:editId="39E15DA8">
            <wp:simplePos x="0" y="0"/>
            <wp:positionH relativeFrom="column">
              <wp:posOffset>487027</wp:posOffset>
            </wp:positionH>
            <wp:positionV relativeFrom="paragraph">
              <wp:posOffset>329565</wp:posOffset>
            </wp:positionV>
            <wp:extent cx="3886871" cy="2926409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6871" cy="292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62" w:rsidRPr="00E17625">
        <w:rPr>
          <w:rFonts w:asciiTheme="minorHAnsi" w:hAnsiTheme="minorHAnsi" w:cstheme="minorHAnsi"/>
        </w:rPr>
        <w:t xml:space="preserve">A </w:t>
      </w:r>
      <w:proofErr w:type="gramStart"/>
      <w:r w:rsidR="000F1337" w:rsidRPr="00E17625">
        <w:rPr>
          <w:rFonts w:asciiTheme="minorHAnsi" w:hAnsiTheme="minorHAnsi" w:cstheme="minorHAnsi"/>
        </w:rPr>
        <w:t>two day</w:t>
      </w:r>
      <w:proofErr w:type="gramEnd"/>
      <w:r w:rsidR="000F1337" w:rsidRPr="00E17625">
        <w:rPr>
          <w:rFonts w:asciiTheme="minorHAnsi" w:hAnsiTheme="minorHAnsi" w:cstheme="minorHAnsi"/>
        </w:rPr>
        <w:t xml:space="preserve"> course </w:t>
      </w:r>
      <w:r w:rsidR="00335F62" w:rsidRPr="00E17625">
        <w:rPr>
          <w:rFonts w:asciiTheme="minorHAnsi" w:hAnsiTheme="minorHAnsi" w:cstheme="minorHAnsi"/>
        </w:rPr>
        <w:t xml:space="preserve">focuses on </w:t>
      </w:r>
      <w:r w:rsidR="006B5193" w:rsidRPr="00E17625">
        <w:rPr>
          <w:rFonts w:asciiTheme="minorHAnsi" w:hAnsiTheme="minorHAnsi" w:cstheme="minorHAnsi"/>
        </w:rPr>
        <w:t xml:space="preserve">generic </w:t>
      </w:r>
      <w:r w:rsidR="00335F62" w:rsidRPr="00E17625">
        <w:rPr>
          <w:rFonts w:asciiTheme="minorHAnsi" w:hAnsiTheme="minorHAnsi" w:cstheme="minorHAnsi"/>
        </w:rPr>
        <w:t>safe operating procedures</w:t>
      </w:r>
      <w:r w:rsidR="00EF2E9F" w:rsidRPr="00E17625">
        <w:rPr>
          <w:rFonts w:asciiTheme="minorHAnsi" w:hAnsiTheme="minorHAnsi" w:cstheme="minorHAnsi"/>
        </w:rPr>
        <w:t xml:space="preserve"> and risk assessment</w:t>
      </w:r>
      <w:r w:rsidR="001A6E9B" w:rsidRPr="00E17625">
        <w:rPr>
          <w:rFonts w:asciiTheme="minorHAnsi" w:hAnsiTheme="minorHAnsi" w:cstheme="minorHAnsi"/>
        </w:rPr>
        <w:t>, leading to competency assessment requirements</w:t>
      </w:r>
      <w:r w:rsidR="00335F62" w:rsidRPr="00E17625">
        <w:rPr>
          <w:rFonts w:asciiTheme="minorHAnsi" w:hAnsiTheme="minorHAnsi" w:cstheme="minorHAnsi"/>
        </w:rPr>
        <w:t>.</w:t>
      </w:r>
      <w:r w:rsidR="00414B70" w:rsidRPr="00E17625">
        <w:rPr>
          <w:rFonts w:asciiTheme="minorHAnsi" w:hAnsiTheme="minorHAnsi" w:cstheme="minorHAnsi"/>
        </w:rPr>
        <w:t xml:space="preserve"> </w:t>
      </w:r>
      <w:r w:rsidR="001A6E9B" w:rsidRPr="00E17625">
        <w:rPr>
          <w:rFonts w:asciiTheme="minorHAnsi" w:hAnsiTheme="minorHAnsi" w:cstheme="minorHAnsi"/>
        </w:rPr>
        <w:t>Pre-course</w:t>
      </w:r>
      <w:r w:rsidR="00414B70" w:rsidRPr="00E17625">
        <w:rPr>
          <w:rFonts w:asciiTheme="minorHAnsi" w:hAnsiTheme="minorHAnsi" w:cstheme="minorHAnsi"/>
        </w:rPr>
        <w:t xml:space="preserve"> study is recommended.</w:t>
      </w:r>
      <w:r w:rsidR="001A6E9B" w:rsidRPr="00E17625">
        <w:rPr>
          <w:rFonts w:asciiTheme="minorHAnsi" w:hAnsiTheme="minorHAnsi" w:cstheme="minorHAnsi"/>
        </w:rPr>
        <w:t xml:space="preserve"> Further practice or coaching may be required before final assessment</w:t>
      </w:r>
      <w:r w:rsidR="00E17625" w:rsidRPr="00E17625">
        <w:rPr>
          <w:rFonts w:asciiTheme="minorHAnsi" w:hAnsiTheme="minorHAnsi" w:cstheme="minorHAnsi"/>
        </w:rPr>
        <w:t xml:space="preserve"> (RIIMPO3</w:t>
      </w:r>
      <w:r w:rsidR="00E975DA">
        <w:rPr>
          <w:rFonts w:asciiTheme="minorHAnsi" w:hAnsiTheme="minorHAnsi" w:cstheme="minorHAnsi"/>
        </w:rPr>
        <w:t>35E</w:t>
      </w:r>
      <w:r w:rsidR="00056CA0">
        <w:rPr>
          <w:rFonts w:asciiTheme="minorHAnsi" w:hAnsiTheme="minorHAnsi" w:cstheme="minorHAnsi"/>
        </w:rPr>
        <w:t xml:space="preserve"> or RIIMPO318F</w:t>
      </w:r>
      <w:r w:rsidR="00E17625" w:rsidRPr="00E17625">
        <w:rPr>
          <w:rFonts w:asciiTheme="minorHAnsi" w:hAnsiTheme="minorHAnsi" w:cstheme="minorHAnsi"/>
        </w:rPr>
        <w:t>)</w:t>
      </w:r>
    </w:p>
    <w:p w14:paraId="679167B4" w14:textId="7010013D" w:rsidR="009A3244" w:rsidRDefault="00BF0907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BDC0C" wp14:editId="3DA588AF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83BA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 w:rsidRPr="00E17625">
        <w:rPr>
          <w:rFonts w:asciiTheme="minorHAnsi" w:hAnsiTheme="minorHAnsi" w:cstheme="minorHAnsi"/>
        </w:rPr>
        <w:t xml:space="preserve">This course can be customised for </w:t>
      </w:r>
      <w:r w:rsidR="006B5193" w:rsidRPr="00E17625">
        <w:rPr>
          <w:rFonts w:asciiTheme="minorHAnsi" w:hAnsiTheme="minorHAnsi" w:cstheme="minorHAnsi"/>
        </w:rPr>
        <w:t>specific attachments</w:t>
      </w:r>
      <w:r w:rsidR="00EF2E9F" w:rsidRPr="00E17625">
        <w:rPr>
          <w:rFonts w:asciiTheme="minorHAnsi" w:hAnsiTheme="minorHAnsi" w:cstheme="minorHAnsi"/>
        </w:rPr>
        <w:t xml:space="preserve"> and agrifood production activities</w:t>
      </w:r>
      <w:r w:rsidR="006B5193" w:rsidRPr="00E17625">
        <w:rPr>
          <w:rFonts w:asciiTheme="minorHAnsi" w:hAnsiTheme="minorHAnsi" w:cstheme="minorHAnsi"/>
        </w:rPr>
        <w:t>.</w:t>
      </w:r>
    </w:p>
    <w:p w14:paraId="310C66EA" w14:textId="232AAD04" w:rsidR="00620F41" w:rsidRPr="00E17625" w:rsidRDefault="00620F41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RIIHAN308F Load and unload plant is incorporated into civil construction equipment operation outcomes.</w:t>
      </w:r>
    </w:p>
    <w:p w14:paraId="686CC890" w14:textId="77777777" w:rsidR="008506B5" w:rsidRPr="00E17625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Course Outcome:</w:t>
      </w:r>
    </w:p>
    <w:p w14:paraId="30573B9E" w14:textId="6F8A0256" w:rsidR="008506B5" w:rsidRPr="00E17625" w:rsidRDefault="00335F62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sz w:val="26"/>
        </w:rPr>
      </w:pPr>
      <w:r w:rsidRPr="00E17625">
        <w:rPr>
          <w:rFonts w:asciiTheme="minorHAnsi" w:hAnsiTheme="minorHAnsi" w:cstheme="minorHAnsi"/>
        </w:rPr>
        <w:t xml:space="preserve">On successful completion </w:t>
      </w:r>
      <w:r w:rsidR="00E17625" w:rsidRPr="00E17625">
        <w:rPr>
          <w:rFonts w:asciiTheme="minorHAnsi" w:hAnsiTheme="minorHAnsi" w:cstheme="minorHAnsi"/>
        </w:rPr>
        <w:t xml:space="preserve">one day </w:t>
      </w:r>
      <w:r w:rsidRPr="00E17625">
        <w:rPr>
          <w:rFonts w:asciiTheme="minorHAnsi" w:hAnsiTheme="minorHAnsi" w:cstheme="minorHAnsi"/>
        </w:rPr>
        <w:t xml:space="preserve">students will be issued with a Statement of </w:t>
      </w:r>
      <w:r w:rsidR="00EF2E9F" w:rsidRPr="00E17625">
        <w:rPr>
          <w:rFonts w:asciiTheme="minorHAnsi" w:hAnsiTheme="minorHAnsi" w:cstheme="minorHAnsi"/>
        </w:rPr>
        <w:t xml:space="preserve">training </w:t>
      </w:r>
      <w:r w:rsidR="00E975DA">
        <w:rPr>
          <w:rFonts w:asciiTheme="minorHAnsi" w:hAnsiTheme="minorHAnsi" w:cstheme="minorHAnsi"/>
        </w:rPr>
        <w:t xml:space="preserve">and </w:t>
      </w:r>
      <w:r w:rsidR="00EF2E9F" w:rsidRPr="00E17625">
        <w:rPr>
          <w:rFonts w:asciiTheme="minorHAnsi" w:hAnsiTheme="minorHAnsi" w:cstheme="minorHAnsi"/>
        </w:rPr>
        <w:t>card</w:t>
      </w:r>
      <w:r w:rsidR="00E975DA">
        <w:rPr>
          <w:rFonts w:asciiTheme="minorHAnsi" w:hAnsiTheme="minorHAnsi" w:cstheme="minorHAnsi"/>
        </w:rPr>
        <w:t>.</w:t>
      </w:r>
      <w:r w:rsidR="00EF2E9F" w:rsidRPr="00E17625">
        <w:rPr>
          <w:rFonts w:asciiTheme="minorHAnsi" w:hAnsiTheme="minorHAnsi" w:cstheme="minorHAnsi"/>
        </w:rPr>
        <w:t xml:space="preserve"> </w:t>
      </w:r>
    </w:p>
    <w:p w14:paraId="1D96E72E" w14:textId="77777777" w:rsidR="008506B5" w:rsidRPr="00E17625" w:rsidRDefault="008506B5">
      <w:pPr>
        <w:pStyle w:val="BodyText"/>
        <w:spacing w:before="8"/>
        <w:rPr>
          <w:rFonts w:asciiTheme="minorHAnsi" w:hAnsiTheme="minorHAnsi" w:cstheme="minorHAnsi"/>
        </w:rPr>
      </w:pPr>
    </w:p>
    <w:p w14:paraId="412F8DD4" w14:textId="77777777" w:rsidR="009A3244" w:rsidRPr="00E17625" w:rsidRDefault="00335F62" w:rsidP="009A3244">
      <w:pPr>
        <w:pStyle w:val="Heading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Course Content:</w:t>
      </w:r>
    </w:p>
    <w:p w14:paraId="5860C7BE" w14:textId="09DC68E0" w:rsidR="008506B5" w:rsidRPr="00E17625" w:rsidRDefault="00335F62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E17625">
        <w:rPr>
          <w:rFonts w:asciiTheme="minorHAnsi" w:hAnsiTheme="minorHAnsi" w:cstheme="minorHAnsi"/>
          <w:b w:val="0"/>
        </w:rPr>
        <w:t>Planning and preparing for</w:t>
      </w:r>
      <w:r w:rsidRPr="00E17625">
        <w:rPr>
          <w:rFonts w:asciiTheme="minorHAnsi" w:hAnsiTheme="minorHAnsi" w:cstheme="minorHAnsi"/>
          <w:b w:val="0"/>
          <w:spacing w:val="-18"/>
        </w:rPr>
        <w:t xml:space="preserve"> </w:t>
      </w:r>
      <w:r w:rsidR="00324C72">
        <w:rPr>
          <w:rFonts w:asciiTheme="minorHAnsi" w:hAnsiTheme="minorHAnsi" w:cstheme="minorHAnsi"/>
          <w:b w:val="0"/>
          <w:spacing w:val="-18"/>
        </w:rPr>
        <w:t xml:space="preserve">skid steer </w:t>
      </w:r>
      <w:r w:rsidR="00414B70" w:rsidRPr="00E17625">
        <w:rPr>
          <w:rFonts w:asciiTheme="minorHAnsi" w:hAnsiTheme="minorHAnsi" w:cstheme="minorHAnsi"/>
          <w:b w:val="0"/>
          <w:spacing w:val="-18"/>
        </w:rPr>
        <w:t>loader</w:t>
      </w:r>
      <w:r w:rsidR="006B5193" w:rsidRPr="00E17625">
        <w:rPr>
          <w:rFonts w:asciiTheme="minorHAnsi" w:hAnsiTheme="minorHAnsi" w:cstheme="minorHAnsi"/>
          <w:b w:val="0"/>
          <w:spacing w:val="-18"/>
        </w:rPr>
        <w:t xml:space="preserve"> </w:t>
      </w:r>
      <w:r w:rsidRPr="00E17625">
        <w:rPr>
          <w:rFonts w:asciiTheme="minorHAnsi" w:hAnsiTheme="minorHAnsi" w:cstheme="minorHAnsi"/>
          <w:b w:val="0"/>
        </w:rPr>
        <w:t>operations</w:t>
      </w:r>
    </w:p>
    <w:p w14:paraId="13DBBA0A" w14:textId="412D0668" w:rsidR="008506B5" w:rsidRPr="00E17625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 xml:space="preserve">Operating the </w:t>
      </w:r>
      <w:r w:rsidR="00324C72">
        <w:rPr>
          <w:rFonts w:asciiTheme="minorHAnsi" w:hAnsiTheme="minorHAnsi" w:cstheme="minorHAnsi"/>
          <w:sz w:val="24"/>
        </w:rPr>
        <w:t xml:space="preserve">skid steer </w:t>
      </w:r>
      <w:r w:rsidR="00414B70" w:rsidRPr="00E17625">
        <w:rPr>
          <w:rFonts w:asciiTheme="minorHAnsi" w:hAnsiTheme="minorHAnsi" w:cstheme="minorHAnsi"/>
          <w:sz w:val="24"/>
        </w:rPr>
        <w:t>Loader</w:t>
      </w:r>
      <w:r w:rsidRPr="00E17625">
        <w:rPr>
          <w:rFonts w:asciiTheme="minorHAnsi" w:hAnsiTheme="minorHAnsi" w:cstheme="minorHAnsi"/>
          <w:sz w:val="24"/>
        </w:rPr>
        <w:t xml:space="preserve"> safely</w:t>
      </w:r>
    </w:p>
    <w:p w14:paraId="6F7CC854" w14:textId="77777777" w:rsidR="008506B5" w:rsidRPr="00E1762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>Start up and shut down</w:t>
      </w:r>
      <w:r w:rsidRPr="00E17625">
        <w:rPr>
          <w:rFonts w:asciiTheme="minorHAnsi" w:hAnsiTheme="minorHAnsi" w:cstheme="minorHAnsi"/>
          <w:spacing w:val="-15"/>
          <w:sz w:val="24"/>
        </w:rPr>
        <w:t xml:space="preserve"> </w:t>
      </w:r>
      <w:r w:rsidRPr="00E17625">
        <w:rPr>
          <w:rFonts w:asciiTheme="minorHAnsi" w:hAnsiTheme="minorHAnsi" w:cstheme="minorHAnsi"/>
          <w:sz w:val="24"/>
        </w:rPr>
        <w:t>procedures</w:t>
      </w:r>
    </w:p>
    <w:p w14:paraId="211E2F49" w14:textId="2E953741" w:rsidR="008506B5" w:rsidRPr="00E17625" w:rsidRDefault="00324C7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Load carry and place materials</w:t>
      </w:r>
    </w:p>
    <w:p w14:paraId="1E08C53C" w14:textId="3153FFBB" w:rsidR="008506B5" w:rsidRPr="00E1762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>Relocating the</w:t>
      </w:r>
      <w:r w:rsidRPr="00E17625">
        <w:rPr>
          <w:rFonts w:asciiTheme="minorHAnsi" w:hAnsiTheme="minorHAnsi" w:cstheme="minorHAnsi"/>
          <w:spacing w:val="-10"/>
          <w:sz w:val="24"/>
        </w:rPr>
        <w:t xml:space="preserve"> </w:t>
      </w:r>
      <w:r w:rsidRPr="00E17625">
        <w:rPr>
          <w:rFonts w:asciiTheme="minorHAnsi" w:hAnsiTheme="minorHAnsi" w:cstheme="minorHAnsi"/>
          <w:sz w:val="24"/>
        </w:rPr>
        <w:t>machine</w:t>
      </w:r>
      <w:r w:rsidR="00620F41">
        <w:rPr>
          <w:rFonts w:asciiTheme="minorHAnsi" w:hAnsiTheme="minorHAnsi" w:cstheme="minorHAnsi"/>
          <w:sz w:val="24"/>
        </w:rPr>
        <w:t xml:space="preserve"> (Load and unload)</w:t>
      </w:r>
    </w:p>
    <w:p w14:paraId="6E084B60" w14:textId="6282D72E" w:rsidR="008506B5" w:rsidRPr="00324C72" w:rsidRDefault="00335F62" w:rsidP="00324C7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  <w:sz w:val="33"/>
        </w:rPr>
      </w:pPr>
      <w:r w:rsidRPr="00324C72">
        <w:rPr>
          <w:rFonts w:asciiTheme="minorHAnsi" w:hAnsiTheme="minorHAnsi" w:cstheme="minorHAnsi"/>
          <w:sz w:val="24"/>
        </w:rPr>
        <w:t xml:space="preserve">Carrying out </w:t>
      </w:r>
      <w:r w:rsidR="00324C72">
        <w:rPr>
          <w:rFonts w:asciiTheme="minorHAnsi" w:hAnsiTheme="minorHAnsi" w:cstheme="minorHAnsi"/>
          <w:sz w:val="24"/>
        </w:rPr>
        <w:t>housekeeping</w:t>
      </w:r>
    </w:p>
    <w:p w14:paraId="4F40945D" w14:textId="77777777" w:rsidR="009A3244" w:rsidRPr="00E17625" w:rsidRDefault="00335F62" w:rsidP="009A3244">
      <w:pPr>
        <w:pStyle w:val="Heading1"/>
        <w:spacing w:before="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Training and Assessment:</w:t>
      </w:r>
    </w:p>
    <w:p w14:paraId="7B88A29A" w14:textId="74AD2765" w:rsidR="008506B5" w:rsidRPr="00E17625" w:rsidRDefault="00E17625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 xml:space="preserve">1 to </w:t>
      </w:r>
      <w:r w:rsidR="0068566F">
        <w:rPr>
          <w:rFonts w:asciiTheme="minorHAnsi" w:hAnsiTheme="minorHAnsi" w:cstheme="minorHAnsi"/>
          <w:b w:val="0"/>
        </w:rPr>
        <w:t>3</w:t>
      </w:r>
      <w:r w:rsidR="00B0452A" w:rsidRPr="00E17625">
        <w:rPr>
          <w:rFonts w:asciiTheme="minorHAnsi" w:hAnsiTheme="minorHAnsi" w:cstheme="minorHAnsi"/>
          <w:b w:val="0"/>
        </w:rPr>
        <w:t xml:space="preserve"> day</w:t>
      </w:r>
      <w:proofErr w:type="gramEnd"/>
      <w:r w:rsidR="00B0452A" w:rsidRPr="00E17625">
        <w:rPr>
          <w:rFonts w:asciiTheme="minorHAnsi" w:hAnsiTheme="minorHAnsi" w:cstheme="minorHAnsi"/>
          <w:b w:val="0"/>
        </w:rPr>
        <w:t xml:space="preserve"> program</w:t>
      </w:r>
      <w:r w:rsidR="00335F62" w:rsidRPr="00E17625">
        <w:rPr>
          <w:rFonts w:asciiTheme="minorHAnsi" w:hAnsiTheme="minorHAnsi" w:cstheme="minorHAnsi"/>
          <w:b w:val="0"/>
        </w:rPr>
        <w:t xml:space="preserve"> (depending on</w:t>
      </w:r>
      <w:r w:rsidR="00335F62" w:rsidRPr="00E17625">
        <w:rPr>
          <w:rFonts w:asciiTheme="minorHAnsi" w:hAnsiTheme="minorHAnsi" w:cstheme="minorHAnsi"/>
          <w:b w:val="0"/>
          <w:spacing w:val="-17"/>
        </w:rPr>
        <w:t xml:space="preserve"> </w:t>
      </w:r>
      <w:r w:rsidR="00335F62" w:rsidRPr="00E17625">
        <w:rPr>
          <w:rFonts w:asciiTheme="minorHAnsi" w:hAnsiTheme="minorHAnsi" w:cstheme="minorHAnsi"/>
          <w:b w:val="0"/>
        </w:rPr>
        <w:t>experience)</w:t>
      </w:r>
    </w:p>
    <w:p w14:paraId="43D2E096" w14:textId="77777777" w:rsidR="008506B5" w:rsidRPr="00E1762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 xml:space="preserve">Declaration of </w:t>
      </w:r>
      <w:r w:rsidR="00B0452A" w:rsidRPr="00E17625">
        <w:rPr>
          <w:rFonts w:asciiTheme="minorHAnsi" w:hAnsiTheme="minorHAnsi" w:cstheme="minorHAnsi"/>
          <w:sz w:val="24"/>
        </w:rPr>
        <w:t xml:space="preserve">previous </w:t>
      </w:r>
      <w:r w:rsidRPr="00E17625">
        <w:rPr>
          <w:rFonts w:asciiTheme="minorHAnsi" w:hAnsiTheme="minorHAnsi" w:cstheme="minorHAnsi"/>
          <w:sz w:val="24"/>
        </w:rPr>
        <w:t xml:space="preserve">experience </w:t>
      </w:r>
      <w:r w:rsidR="00B0452A" w:rsidRPr="00E17625">
        <w:rPr>
          <w:rFonts w:asciiTheme="minorHAnsi" w:hAnsiTheme="minorHAnsi" w:cstheme="minorHAnsi"/>
          <w:sz w:val="24"/>
        </w:rPr>
        <w:t xml:space="preserve">should </w:t>
      </w:r>
      <w:r w:rsidRPr="00E17625">
        <w:rPr>
          <w:rFonts w:asciiTheme="minorHAnsi" w:hAnsiTheme="minorHAnsi" w:cstheme="minorHAnsi"/>
          <w:sz w:val="24"/>
        </w:rPr>
        <w:t>be presented</w:t>
      </w:r>
      <w:r w:rsidR="00B0452A" w:rsidRPr="00E17625">
        <w:rPr>
          <w:rFonts w:asciiTheme="minorHAnsi" w:hAnsiTheme="minorHAnsi" w:cstheme="minorHAnsi"/>
          <w:sz w:val="24"/>
        </w:rPr>
        <w:t xml:space="preserve">. </w:t>
      </w:r>
    </w:p>
    <w:p w14:paraId="0BFEB10A" w14:textId="77777777" w:rsidR="008506B5" w:rsidRPr="00E17625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Times:</w:t>
      </w:r>
    </w:p>
    <w:p w14:paraId="44DA783E" w14:textId="5D6F7214" w:rsidR="008506B5" w:rsidRPr="00E17625" w:rsidRDefault="000F1337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  <w:sz w:val="33"/>
        </w:rPr>
      </w:pPr>
      <w:r w:rsidRPr="00E17625">
        <w:rPr>
          <w:rFonts w:asciiTheme="minorHAnsi" w:hAnsiTheme="minorHAnsi" w:cstheme="minorHAnsi"/>
          <w:sz w:val="24"/>
        </w:rPr>
        <w:t>0800 to 1600</w:t>
      </w:r>
    </w:p>
    <w:p w14:paraId="0C43B16D" w14:textId="77777777" w:rsidR="008506B5" w:rsidRPr="00E17625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Course Prerequisites:</w:t>
      </w:r>
    </w:p>
    <w:p w14:paraId="1BFA6057" w14:textId="4E706FFA" w:rsidR="008506B5" w:rsidRPr="00E1762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 xml:space="preserve">Students must be </w:t>
      </w:r>
      <w:r w:rsidR="00670F39" w:rsidRPr="00E17625">
        <w:rPr>
          <w:rFonts w:asciiTheme="minorHAnsi" w:hAnsiTheme="minorHAnsi" w:cstheme="minorHAnsi"/>
          <w:sz w:val="24"/>
        </w:rPr>
        <w:t>eligible for licensing</w:t>
      </w:r>
      <w:r w:rsidR="00056CA0">
        <w:rPr>
          <w:rFonts w:asciiTheme="minorHAnsi" w:hAnsiTheme="minorHAnsi" w:cstheme="minorHAnsi"/>
          <w:sz w:val="24"/>
        </w:rPr>
        <w:t xml:space="preserve"> if required</w:t>
      </w:r>
      <w:r w:rsidR="00670F39" w:rsidRPr="00E17625">
        <w:rPr>
          <w:rFonts w:asciiTheme="minorHAnsi" w:hAnsiTheme="minorHAnsi" w:cstheme="minorHAnsi"/>
          <w:sz w:val="24"/>
        </w:rPr>
        <w:t>.</w:t>
      </w:r>
    </w:p>
    <w:p w14:paraId="6F4EB6DB" w14:textId="394EC591" w:rsidR="008506B5" w:rsidRPr="00E17625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  <w:sz w:val="28"/>
        </w:rPr>
      </w:pPr>
      <w:r w:rsidRPr="00E17625">
        <w:rPr>
          <w:rFonts w:asciiTheme="minorHAnsi" w:hAnsiTheme="minorHAnsi" w:cstheme="minorHAnsi"/>
          <w:sz w:val="24"/>
        </w:rPr>
        <w:t>Ability to use and understand basic</w:t>
      </w:r>
      <w:r w:rsidRPr="00E17625">
        <w:rPr>
          <w:rFonts w:asciiTheme="minorHAnsi" w:hAnsiTheme="minorHAnsi" w:cstheme="minorHAnsi"/>
          <w:spacing w:val="-20"/>
          <w:sz w:val="24"/>
        </w:rPr>
        <w:t xml:space="preserve"> </w:t>
      </w:r>
      <w:r w:rsidRPr="00E17625">
        <w:rPr>
          <w:rFonts w:asciiTheme="minorHAnsi" w:hAnsiTheme="minorHAnsi" w:cstheme="minorHAnsi"/>
          <w:sz w:val="24"/>
        </w:rPr>
        <w:t>English</w:t>
      </w:r>
    </w:p>
    <w:p w14:paraId="39C9D3D0" w14:textId="77777777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 </w:t>
      </w:r>
      <w:r w:rsidR="003042A4">
        <w:rPr>
          <w:sz w:val="20"/>
        </w:rPr>
        <w:t xml:space="preserve">   </w:t>
      </w:r>
      <w:r>
        <w:rPr>
          <w:sz w:val="20"/>
        </w:rPr>
        <w:t xml:space="preserve">  </w:t>
      </w:r>
      <w:r w:rsidR="00335F62">
        <w:rPr>
          <w:noProof/>
          <w:sz w:val="20"/>
        </w:rPr>
        <w:drawing>
          <wp:inline distT="0" distB="0" distL="0" distR="0" wp14:anchorId="25CE24D9" wp14:editId="78FC737E">
            <wp:extent cx="1321852" cy="1058535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52" cy="1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D06DF" w14:textId="0C15123A" w:rsidR="00221D6C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</w:p>
    <w:p w14:paraId="504F3A81" w14:textId="1F68F2F8" w:rsidR="006B5193" w:rsidRDefault="00B0452A">
      <w:pPr>
        <w:pStyle w:val="Heading1"/>
        <w:ind w:left="174"/>
        <w:rPr>
          <w:rFonts w:asciiTheme="minorHAnsi" w:hAnsiTheme="minorHAnsi" w:cstheme="minorHAnsi"/>
        </w:rPr>
      </w:pPr>
      <w:r w:rsidRPr="008D57BA">
        <w:rPr>
          <w:rFonts w:asciiTheme="minorHAnsi" w:hAnsiTheme="minorHAnsi" w:cstheme="minorHAnsi"/>
        </w:rPr>
        <w:t>RTO 0581 Carlisle Learning and Development Pty Ltd.</w:t>
      </w:r>
    </w:p>
    <w:p w14:paraId="183DDAE7" w14:textId="1F14A903" w:rsidR="00356609" w:rsidRPr="008D57BA" w:rsidRDefault="00356609">
      <w:pPr>
        <w:pStyle w:val="Heading1"/>
        <w:ind w:lef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Heavy Equipment Training and Assessment P/L</w:t>
      </w:r>
    </w:p>
    <w:p w14:paraId="0DC755AC" w14:textId="77777777" w:rsidR="009A3244" w:rsidRDefault="009A3244">
      <w:pPr>
        <w:pStyle w:val="Heading1"/>
        <w:ind w:left="174"/>
      </w:pPr>
    </w:p>
    <w:p w14:paraId="332E532B" w14:textId="77777777" w:rsidR="008506B5" w:rsidRPr="00E17625" w:rsidRDefault="00335F62">
      <w:pPr>
        <w:pStyle w:val="Heading1"/>
        <w:ind w:left="174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Fee Includes:</w:t>
      </w:r>
    </w:p>
    <w:p w14:paraId="13396E7E" w14:textId="77777777" w:rsidR="008506B5" w:rsidRPr="00E1762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>Learning</w:t>
      </w:r>
      <w:r w:rsidRPr="00E17625">
        <w:rPr>
          <w:rFonts w:asciiTheme="minorHAnsi" w:hAnsiTheme="minorHAnsi" w:cstheme="minorHAnsi"/>
          <w:spacing w:val="-11"/>
          <w:sz w:val="24"/>
        </w:rPr>
        <w:t xml:space="preserve"> </w:t>
      </w:r>
      <w:r w:rsidRPr="00E17625">
        <w:rPr>
          <w:rFonts w:asciiTheme="minorHAnsi" w:hAnsiTheme="minorHAnsi" w:cstheme="minorHAnsi"/>
          <w:sz w:val="24"/>
        </w:rPr>
        <w:t>Materials</w:t>
      </w:r>
    </w:p>
    <w:p w14:paraId="1D509165" w14:textId="77777777" w:rsidR="008506B5" w:rsidRPr="00E17625" w:rsidRDefault="00414B70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 xml:space="preserve">Initial </w:t>
      </w:r>
      <w:r w:rsidR="00335F62" w:rsidRPr="00E17625">
        <w:rPr>
          <w:rFonts w:asciiTheme="minorHAnsi" w:hAnsiTheme="minorHAnsi" w:cstheme="minorHAnsi"/>
          <w:sz w:val="24"/>
        </w:rPr>
        <w:t>Assessment</w:t>
      </w:r>
    </w:p>
    <w:p w14:paraId="482E0D28" w14:textId="37964CD2" w:rsidR="008506B5" w:rsidRPr="00E17625" w:rsidRDefault="00335F62">
      <w:pPr>
        <w:pStyle w:val="Heading1"/>
        <w:spacing w:before="181"/>
        <w:ind w:left="174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Cost:</w:t>
      </w:r>
      <w:r w:rsidR="00356609">
        <w:rPr>
          <w:rFonts w:asciiTheme="minorHAnsi" w:hAnsiTheme="minorHAnsi" w:cstheme="minorHAnsi"/>
        </w:rPr>
        <w:t xml:space="preserve"> To be advised</w:t>
      </w:r>
    </w:p>
    <w:p w14:paraId="29BBA47B" w14:textId="37D7444F" w:rsidR="008506B5" w:rsidRDefault="001A6E9B" w:rsidP="00356609">
      <w:pPr>
        <w:pStyle w:val="BodyText"/>
        <w:spacing w:line="242" w:lineRule="auto"/>
        <w:ind w:left="174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See over for details.</w:t>
      </w:r>
    </w:p>
    <w:p w14:paraId="58646523" w14:textId="2331ED75" w:rsidR="00356609" w:rsidRPr="00E17625" w:rsidRDefault="00356609" w:rsidP="00356609">
      <w:pPr>
        <w:pStyle w:val="BodyText"/>
        <w:spacing w:line="242" w:lineRule="auto"/>
        <w:ind w:lef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CITB rebate may apply</w:t>
      </w:r>
    </w:p>
    <w:p w14:paraId="3EBA2E29" w14:textId="77777777" w:rsidR="008506B5" w:rsidRPr="00E17625" w:rsidRDefault="00335F62">
      <w:pPr>
        <w:pStyle w:val="Heading1"/>
        <w:ind w:left="174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Course Location:</w:t>
      </w:r>
    </w:p>
    <w:p w14:paraId="0789BD5B" w14:textId="77777777" w:rsidR="008506B5" w:rsidRPr="00E1762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>At our training facilit</w:t>
      </w:r>
      <w:r w:rsidR="00FA53EB" w:rsidRPr="00E17625">
        <w:rPr>
          <w:rFonts w:asciiTheme="minorHAnsi" w:hAnsiTheme="minorHAnsi" w:cstheme="minorHAnsi"/>
          <w:sz w:val="24"/>
        </w:rPr>
        <w:t>ies</w:t>
      </w:r>
      <w:r w:rsidRPr="00E17625">
        <w:rPr>
          <w:rFonts w:asciiTheme="minorHAnsi" w:hAnsiTheme="minorHAnsi" w:cstheme="minorHAnsi"/>
          <w:sz w:val="24"/>
        </w:rPr>
        <w:t xml:space="preserve">, located at </w:t>
      </w:r>
      <w:r w:rsidR="00FA53EB" w:rsidRPr="00E17625">
        <w:rPr>
          <w:rFonts w:asciiTheme="minorHAnsi" w:hAnsiTheme="minorHAnsi" w:cstheme="minorHAnsi"/>
          <w:sz w:val="24"/>
        </w:rPr>
        <w:t>Mount Barker and Dawesley</w:t>
      </w:r>
      <w:r w:rsidRPr="00E17625">
        <w:rPr>
          <w:rFonts w:asciiTheme="minorHAnsi" w:hAnsiTheme="minorHAnsi" w:cstheme="minorHAnsi"/>
          <w:spacing w:val="-7"/>
          <w:sz w:val="24"/>
        </w:rPr>
        <w:t xml:space="preserve"> </w:t>
      </w:r>
    </w:p>
    <w:p w14:paraId="4A31F319" w14:textId="77777777" w:rsidR="008506B5" w:rsidRPr="00E1762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rFonts w:asciiTheme="minorHAnsi" w:hAnsiTheme="minorHAnsi" w:cstheme="minorHAnsi"/>
          <w:sz w:val="24"/>
        </w:rPr>
      </w:pPr>
      <w:r w:rsidRPr="00E17625">
        <w:rPr>
          <w:rFonts w:asciiTheme="minorHAnsi" w:hAnsiTheme="minorHAnsi" w:cstheme="minorHAnsi"/>
          <w:sz w:val="24"/>
        </w:rPr>
        <w:t>O</w:t>
      </w:r>
      <w:r w:rsidR="00335F62" w:rsidRPr="00E17625">
        <w:rPr>
          <w:rFonts w:asciiTheme="minorHAnsi" w:hAnsiTheme="minorHAnsi" w:cstheme="minorHAnsi"/>
          <w:sz w:val="24"/>
        </w:rPr>
        <w:t>n-site training is available.</w:t>
      </w:r>
    </w:p>
    <w:p w14:paraId="534CAA97" w14:textId="77777777" w:rsidR="008506B5" w:rsidRPr="00E17625" w:rsidRDefault="008506B5">
      <w:pPr>
        <w:pStyle w:val="BodyText"/>
        <w:rPr>
          <w:rFonts w:asciiTheme="minorHAnsi" w:hAnsiTheme="minorHAnsi" w:cstheme="minorHAnsi"/>
          <w:sz w:val="22"/>
        </w:rPr>
      </w:pPr>
    </w:p>
    <w:p w14:paraId="3F393FB1" w14:textId="77777777" w:rsidR="008506B5" w:rsidRPr="00E17625" w:rsidRDefault="00335F62">
      <w:pPr>
        <w:pStyle w:val="Heading1"/>
        <w:spacing w:line="242" w:lineRule="auto"/>
        <w:ind w:left="174" w:right="1081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>Personal Protective Equipment:</w:t>
      </w:r>
    </w:p>
    <w:p w14:paraId="124D452A" w14:textId="77777777" w:rsidR="008506B5" w:rsidRPr="00E17625" w:rsidRDefault="00335F62">
      <w:pPr>
        <w:pStyle w:val="BodyText"/>
        <w:spacing w:before="194"/>
        <w:ind w:left="174" w:right="93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 xml:space="preserve">Students are required to wear </w:t>
      </w:r>
      <w:r w:rsidR="007F4EFA" w:rsidRPr="00E17625">
        <w:rPr>
          <w:rFonts w:asciiTheme="minorHAnsi" w:hAnsiTheme="minorHAnsi" w:cstheme="minorHAnsi"/>
        </w:rPr>
        <w:t>work</w:t>
      </w:r>
      <w:r w:rsidRPr="00E17625">
        <w:rPr>
          <w:rFonts w:asciiTheme="minorHAnsi" w:hAnsiTheme="minorHAnsi" w:cstheme="minorHAnsi"/>
        </w:rPr>
        <w:t xml:space="preserve"> boots with a nonslip sole, long sleeve shirt, trousers, </w:t>
      </w:r>
      <w:proofErr w:type="gramStart"/>
      <w:r w:rsidR="00FA53EB" w:rsidRPr="00E17625">
        <w:rPr>
          <w:rFonts w:asciiTheme="minorHAnsi" w:hAnsiTheme="minorHAnsi" w:cstheme="minorHAnsi"/>
        </w:rPr>
        <w:t>Hi</w:t>
      </w:r>
      <w:proofErr w:type="gramEnd"/>
      <w:r w:rsidR="00FA53EB" w:rsidRPr="00E17625">
        <w:rPr>
          <w:rFonts w:asciiTheme="minorHAnsi" w:hAnsiTheme="minorHAnsi" w:cstheme="minorHAnsi"/>
        </w:rPr>
        <w:t xml:space="preserve"> vis vests to be worn during practical exercises</w:t>
      </w:r>
      <w:r w:rsidRPr="00E17625">
        <w:rPr>
          <w:rFonts w:asciiTheme="minorHAnsi" w:hAnsiTheme="minorHAnsi" w:cstheme="minorHAnsi"/>
        </w:rPr>
        <w:t>.</w:t>
      </w:r>
    </w:p>
    <w:p w14:paraId="2C590330" w14:textId="77777777" w:rsidR="008506B5" w:rsidRPr="00E17625" w:rsidRDefault="008506B5">
      <w:pPr>
        <w:pStyle w:val="BodyText"/>
        <w:spacing w:before="6"/>
        <w:rPr>
          <w:rFonts w:asciiTheme="minorHAnsi" w:hAnsiTheme="minorHAnsi" w:cstheme="minorHAnsi"/>
          <w:sz w:val="34"/>
        </w:rPr>
      </w:pPr>
    </w:p>
    <w:p w14:paraId="6DDC20C7" w14:textId="4D6F5BCC" w:rsidR="009A3244" w:rsidRDefault="00335F62" w:rsidP="009A3244">
      <w:pPr>
        <w:pStyle w:val="Heading1"/>
        <w:ind w:left="174" w:right="227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 xml:space="preserve">Students must present Photo Identification </w:t>
      </w:r>
      <w:proofErr w:type="spellStart"/>
      <w:proofErr w:type="gramStart"/>
      <w:r w:rsidRPr="00E17625">
        <w:rPr>
          <w:rFonts w:asciiTheme="minorHAnsi" w:hAnsiTheme="minorHAnsi" w:cstheme="minorHAnsi"/>
        </w:rPr>
        <w:t>ie</w:t>
      </w:r>
      <w:proofErr w:type="spellEnd"/>
      <w:proofErr w:type="gramEnd"/>
      <w:r w:rsidRPr="00E17625">
        <w:rPr>
          <w:rFonts w:asciiTheme="minorHAnsi" w:hAnsiTheme="minorHAnsi" w:cstheme="minorHAnsi"/>
        </w:rPr>
        <w:t xml:space="preserve"> Australian Drivers Licence, Passport or Proof of Age card</w:t>
      </w:r>
      <w:r w:rsidR="007F4EFA" w:rsidRPr="00E17625">
        <w:rPr>
          <w:rFonts w:asciiTheme="minorHAnsi" w:hAnsiTheme="minorHAnsi" w:cstheme="minorHAnsi"/>
        </w:rPr>
        <w:t xml:space="preserve"> in addition to a USI (Unique Student Identifier)</w:t>
      </w:r>
    </w:p>
    <w:p w14:paraId="44218716" w14:textId="1A5A413A" w:rsidR="00356609" w:rsidRPr="005D2A0B" w:rsidRDefault="005D2A0B" w:rsidP="009A3244">
      <w:pPr>
        <w:pStyle w:val="Heading1"/>
        <w:ind w:left="174" w:right="227"/>
        <w:rPr>
          <w:rFonts w:asciiTheme="minorHAnsi" w:hAnsiTheme="minorHAnsi" w:cstheme="minorHAnsi"/>
          <w:color w:val="00B050"/>
          <w:sz w:val="16"/>
          <w:szCs w:val="16"/>
        </w:rPr>
      </w:pPr>
      <w:r>
        <w:rPr>
          <w:rFonts w:asciiTheme="minorHAnsi" w:hAnsiTheme="minorHAnsi" w:cstheme="minorHAnsi"/>
          <w:color w:val="00B050"/>
          <w:sz w:val="16"/>
          <w:szCs w:val="16"/>
        </w:rPr>
        <w:t>V20210</w:t>
      </w:r>
      <w:r w:rsidR="00035E03">
        <w:rPr>
          <w:rFonts w:asciiTheme="minorHAnsi" w:hAnsiTheme="minorHAnsi" w:cstheme="minorHAnsi"/>
          <w:color w:val="00B050"/>
          <w:sz w:val="16"/>
          <w:szCs w:val="16"/>
        </w:rPr>
        <w:t>629</w:t>
      </w:r>
    </w:p>
    <w:p w14:paraId="30E2520D" w14:textId="77777777" w:rsidR="008506B5" w:rsidRDefault="008506B5">
      <w:pPr>
        <w:sectPr w:rsidR="008506B5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</w:p>
    <w:p w14:paraId="75729BF4" w14:textId="1DFE2B70" w:rsidR="008506B5" w:rsidRDefault="0068566F">
      <w:pPr>
        <w:pStyle w:val="BodyText"/>
        <w:rPr>
          <w:b/>
          <w:sz w:val="20"/>
        </w:rPr>
      </w:pPr>
      <w:r w:rsidRPr="00E17625">
        <w:rPr>
          <w:rFonts w:asciiTheme="minorHAnsi" w:hAnsiTheme="minorHAnsi" w:cstheme="minorHAnsi"/>
          <w:noProof/>
          <w:sz w:val="35"/>
        </w:rPr>
        <w:drawing>
          <wp:anchor distT="0" distB="0" distL="114300" distR="114300" simplePos="0" relativeHeight="251659264" behindDoc="0" locked="0" layoutInCell="1" allowOverlap="1" wp14:anchorId="127970A0" wp14:editId="4419DFA5">
            <wp:simplePos x="0" y="0"/>
            <wp:positionH relativeFrom="column">
              <wp:posOffset>5080000</wp:posOffset>
            </wp:positionH>
            <wp:positionV relativeFrom="paragraph">
              <wp:posOffset>8890</wp:posOffset>
            </wp:positionV>
            <wp:extent cx="1924050" cy="14508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5DAAC" w14:textId="60935D6E" w:rsidR="008506B5" w:rsidRDefault="00BF0907">
      <w:pPr>
        <w:pStyle w:val="BodyText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09119" wp14:editId="40FB6BAF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5A60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4F32DC37" w14:textId="5FD66B42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056CA0">
        <w:rPr>
          <w:color w:val="818181"/>
        </w:rPr>
        <w:t>, 8398 5468</w:t>
      </w:r>
    </w:p>
    <w:p w14:paraId="6D36FAC0" w14:textId="411D4E31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056CA0">
        <w:rPr>
          <w:color w:val="818181"/>
        </w:rPr>
        <w:t xml:space="preserve"> or 0428 151 366</w:t>
      </w:r>
    </w:p>
    <w:p w14:paraId="713E909B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9" w:history="1">
        <w:r w:rsidR="007F4EFA" w:rsidRPr="004375AF">
          <w:rPr>
            <w:rStyle w:val="Hyperlink"/>
          </w:rPr>
          <w:t>education@carlislelodge.com.au</w:t>
        </w:r>
      </w:hyperlink>
    </w:p>
    <w:p w14:paraId="083E8A11" w14:textId="3CCC0D64" w:rsidR="00AD052E" w:rsidRPr="00356609" w:rsidRDefault="00356609">
      <w:pPr>
        <w:pStyle w:val="BodyText"/>
        <w:spacing w:before="41" w:line="276" w:lineRule="auto"/>
        <w:ind w:left="833" w:right="5434"/>
        <w:rPr>
          <w:b/>
          <w:bCs/>
          <w:color w:val="B20206"/>
          <w:sz w:val="32"/>
          <w:szCs w:val="32"/>
        </w:rPr>
      </w:pPr>
      <w:r w:rsidRPr="00356609">
        <w:rPr>
          <w:b/>
          <w:bCs/>
          <w:color w:val="B20206"/>
          <w:sz w:val="32"/>
          <w:szCs w:val="32"/>
        </w:rPr>
        <w:t>www.carlislelearning.com.au</w:t>
      </w:r>
    </w:p>
    <w:p w14:paraId="6243561C" w14:textId="77777777" w:rsidR="00AD052E" w:rsidRDefault="00AD052E">
      <w:pPr>
        <w:rPr>
          <w:color w:val="B20206"/>
          <w:sz w:val="24"/>
          <w:szCs w:val="24"/>
        </w:rPr>
      </w:pPr>
      <w:r>
        <w:rPr>
          <w:color w:val="B20206"/>
        </w:rPr>
        <w:br w:type="page"/>
      </w:r>
    </w:p>
    <w:p w14:paraId="4C4B6941" w14:textId="77777777" w:rsidR="00AD052E" w:rsidRPr="00AD052E" w:rsidRDefault="00AD052E" w:rsidP="00AD052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052E">
        <w:rPr>
          <w:rFonts w:asciiTheme="minorHAnsi" w:hAnsiTheme="minorHAnsi" w:cstheme="minorHAnsi"/>
          <w:b/>
          <w:sz w:val="40"/>
          <w:szCs w:val="40"/>
        </w:rPr>
        <w:lastRenderedPageBreak/>
        <w:t>Carlisle Learning and Development Pty Ltd RTO 0581</w:t>
      </w:r>
    </w:p>
    <w:p w14:paraId="0411D0D6" w14:textId="77777777" w:rsidR="00AD052E" w:rsidRPr="00AD052E" w:rsidRDefault="00AD052E" w:rsidP="00AD052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052E">
        <w:rPr>
          <w:rFonts w:asciiTheme="minorHAnsi" w:hAnsiTheme="minorHAnsi" w:cstheme="minorHAnsi"/>
          <w:b/>
          <w:sz w:val="40"/>
          <w:szCs w:val="40"/>
        </w:rPr>
        <w:t>A responsible, Duty of Care approach to training.</w:t>
      </w:r>
    </w:p>
    <w:p w14:paraId="3A855CA3" w14:textId="77777777" w:rsidR="00AD052E" w:rsidRPr="00AD052E" w:rsidRDefault="00AD052E" w:rsidP="00AD05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052E">
        <w:rPr>
          <w:rFonts w:asciiTheme="minorHAnsi" w:hAnsiTheme="minorHAnsi" w:cstheme="minorHAnsi"/>
          <w:b/>
          <w:sz w:val="28"/>
          <w:szCs w:val="28"/>
        </w:rPr>
        <w:t>Options available to customise your learning experience to suit your needs:</w:t>
      </w:r>
    </w:p>
    <w:p w14:paraId="293FAA37" w14:textId="3480C752" w:rsidR="00AD052E" w:rsidRPr="00AD052E" w:rsidRDefault="00AD052E" w:rsidP="00AD052E"/>
    <w:p w14:paraId="4906A9C4" w14:textId="77374C40" w:rsidR="00AD052E" w:rsidRPr="00AD052E" w:rsidRDefault="00AD052E" w:rsidP="00AD052E">
      <w:r w:rsidRPr="00AD052E">
        <w:t> </w:t>
      </w:r>
    </w:p>
    <w:p w14:paraId="1FABB2F3" w14:textId="1F752272" w:rsidR="00AD052E" w:rsidRPr="00AD052E" w:rsidRDefault="0068566F" w:rsidP="00AD052E">
      <w:r w:rsidRPr="00AD052E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EFF4E" wp14:editId="799126F5">
                <wp:simplePos x="0" y="0"/>
                <wp:positionH relativeFrom="margin">
                  <wp:posOffset>631825</wp:posOffset>
                </wp:positionH>
                <wp:positionV relativeFrom="paragraph">
                  <wp:posOffset>66675</wp:posOffset>
                </wp:positionV>
                <wp:extent cx="5845810" cy="20478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033D" w14:textId="03407DAA" w:rsidR="00AD052E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Preparation Course </w:t>
                            </w:r>
                            <w:proofErr w:type="gramStart"/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One or two day</w:t>
                            </w:r>
                            <w:proofErr w:type="gramEnd"/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options:</w:t>
                            </w:r>
                          </w:p>
                          <w:p w14:paraId="5C219243" w14:textId="77777777" w:rsidR="003D6429" w:rsidRPr="008D57BA" w:rsidRDefault="003D6429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E32721" w14:textId="68F48586" w:rsidR="00AD052E" w:rsidRPr="008D57BA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New </w:t>
                            </w:r>
                            <w:proofErr w:type="gramStart"/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operators ;</w:t>
                            </w:r>
                            <w:proofErr w:type="gramEnd"/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WHS Act 2012 Duty of Care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Operate 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skid steer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1 Day $</w:t>
                            </w:r>
                            <w:r w:rsidR="0035660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650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611374" w14:textId="0E3E4366" w:rsidR="00AD052E" w:rsidRPr="008D57BA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634035B" w14:textId="3C0B819D" w:rsidR="00AD052E" w:rsidRPr="008D57BA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 enrolment students undertake training, involving 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skid steer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safety theory, basic operating instructions and coaching to a stage where they are “safe” operators, ready to continue training in a workplace environment under supervision of an experienced operator.  This is often referred to as a “Duty of Care” training” </w:t>
                            </w:r>
                            <w:proofErr w:type="gramStart"/>
                            <w:r w:rsidRPr="008D57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ticket</w:t>
                            </w:r>
                            <w:r w:rsidR="006856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8D57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accepted at most sites. This can usually be achieved in a single day and is an excellent preparation for the workplace. Workplace development continues until ready for a competency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F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75pt;margin-top:5.25pt;width:460.3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aJAIAAEc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">
                <v:textbox>
                  <w:txbxContent>
                    <w:p w14:paraId="7722033D" w14:textId="03407DAA" w:rsidR="00AD052E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Preparation Course </w:t>
                      </w:r>
                      <w:proofErr w:type="gramStart"/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One or two day</w:t>
                      </w:r>
                      <w:proofErr w:type="gramEnd"/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options:</w:t>
                      </w:r>
                    </w:p>
                    <w:p w14:paraId="5C219243" w14:textId="77777777" w:rsidR="003D6429" w:rsidRPr="008D57BA" w:rsidRDefault="003D6429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EE32721" w14:textId="68F48586" w:rsidR="00AD052E" w:rsidRPr="008D57BA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New </w:t>
                      </w:r>
                      <w:proofErr w:type="gramStart"/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operators ;</w:t>
                      </w:r>
                      <w:proofErr w:type="gramEnd"/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D64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WHS Act 2012 Duty of Care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Operate </w:t>
                      </w:r>
                      <w:r w:rsidR="003D64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skid steer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1 Day $</w:t>
                      </w:r>
                      <w:r w:rsidR="0035660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650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611374" w14:textId="0E3E4366" w:rsidR="00AD052E" w:rsidRPr="008D57BA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634035B" w14:textId="3C0B819D" w:rsidR="00AD052E" w:rsidRPr="008D57BA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 enrolment students undertake training, involving </w:t>
                      </w:r>
                      <w:r w:rsidR="003D642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skid steer</w:t>
                      </w:r>
                      <w:r w:rsidRPr="008D57B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safety theory, basic operating instructions and coaching to a stage where they are “safe” operators, ready to continue training in a workplace environment under supervision of an experienced operator.  This is often referred to as a “Duty of Care” training” </w:t>
                      </w:r>
                      <w:proofErr w:type="gramStart"/>
                      <w:r w:rsidRPr="008D57B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ticket</w:t>
                      </w:r>
                      <w:r w:rsidR="006856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Pr="008D57B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8D57B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accepted at most sites. This can usually be achieved in a single day and is an excellent preparation for the workplace. Workplace development continues until ready for a competency assessment.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FCD997" w14:textId="77777777" w:rsidR="00AD052E" w:rsidRPr="00AD052E" w:rsidRDefault="00AD052E" w:rsidP="00AD052E"/>
    <w:p w14:paraId="37342A02" w14:textId="77777777" w:rsidR="00AD052E" w:rsidRPr="00AD052E" w:rsidRDefault="00AD052E" w:rsidP="00AD052E"/>
    <w:p w14:paraId="673C5262" w14:textId="77777777" w:rsidR="00AD052E" w:rsidRPr="00AD052E" w:rsidRDefault="00AD052E" w:rsidP="00AD052E"/>
    <w:p w14:paraId="10317AA2" w14:textId="77777777" w:rsidR="00AD052E" w:rsidRPr="00AD052E" w:rsidRDefault="00AD052E" w:rsidP="00AD052E"/>
    <w:p w14:paraId="553A4416" w14:textId="77777777" w:rsidR="00AD052E" w:rsidRPr="00AD052E" w:rsidRDefault="00AD052E" w:rsidP="00AD052E"/>
    <w:p w14:paraId="3752D26A" w14:textId="77777777" w:rsidR="00AD052E" w:rsidRPr="00AD052E" w:rsidRDefault="00AD052E" w:rsidP="00AD052E"/>
    <w:p w14:paraId="7F5EFEDA" w14:textId="77777777" w:rsidR="00AD052E" w:rsidRPr="00AD052E" w:rsidRDefault="00AD052E" w:rsidP="00AD052E"/>
    <w:p w14:paraId="7A63E2EF" w14:textId="77777777" w:rsidR="00AD052E" w:rsidRPr="00AD052E" w:rsidRDefault="00AD052E" w:rsidP="00AD052E"/>
    <w:p w14:paraId="6505E0D6" w14:textId="77777777" w:rsidR="00AD052E" w:rsidRPr="00AD052E" w:rsidRDefault="00AD052E" w:rsidP="00AD052E"/>
    <w:p w14:paraId="2D8F4EE1" w14:textId="77777777" w:rsidR="00AD052E" w:rsidRPr="00AD052E" w:rsidRDefault="00AD052E" w:rsidP="00AD052E"/>
    <w:p w14:paraId="6DD1DF1C" w14:textId="77777777" w:rsidR="00AD052E" w:rsidRPr="00AD052E" w:rsidRDefault="00AD052E" w:rsidP="00AD052E"/>
    <w:p w14:paraId="2769190E" w14:textId="347B8FB8" w:rsidR="00AD052E" w:rsidRPr="00AD052E" w:rsidRDefault="00AD052E" w:rsidP="00AD052E"/>
    <w:p w14:paraId="05F2E683" w14:textId="269E72B3" w:rsidR="00AD052E" w:rsidRPr="00AD052E" w:rsidRDefault="00AD052E" w:rsidP="00AD052E"/>
    <w:p w14:paraId="5281DA73" w14:textId="034549CF" w:rsidR="00AD052E" w:rsidRPr="00AD052E" w:rsidRDefault="0068566F" w:rsidP="00AD052E">
      <w:r w:rsidRPr="00AD052E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E494C" wp14:editId="08731B66">
                <wp:simplePos x="0" y="0"/>
                <wp:positionH relativeFrom="column">
                  <wp:posOffset>631825</wp:posOffset>
                </wp:positionH>
                <wp:positionV relativeFrom="paragraph">
                  <wp:posOffset>123190</wp:posOffset>
                </wp:positionV>
                <wp:extent cx="5827395" cy="2057400"/>
                <wp:effectExtent l="0" t="0" r="2095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D4E7" w14:textId="6C52DC46" w:rsidR="00AD052E" w:rsidRPr="008D57BA" w:rsidRDefault="003D6429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National Competency</w:t>
                            </w:r>
                            <w:r w:rsidR="00AD052E"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operators </w:t>
                            </w:r>
                          </w:p>
                          <w:p w14:paraId="3E5860DC" w14:textId="41301C71" w:rsidR="00AD052E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RIIMPO3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35E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Operate a 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Skid Steer</w:t>
                            </w:r>
                            <w:r w:rsidR="009E4BE7"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Loader</w:t>
                            </w:r>
                            <w:r w:rsidR="003D64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(without attachments)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2 Day $</w:t>
                            </w:r>
                            <w:r w:rsidR="007E5E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5660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8D57B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6DBFDF9C" w14:textId="3AA75392" w:rsidR="00356609" w:rsidRPr="008D57BA" w:rsidRDefault="00356609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RIIMPO318F Conduct civil construction skid steer operations.                      3 day $1800</w:t>
                            </w:r>
                          </w:p>
                          <w:p w14:paraId="5F88A193" w14:textId="77777777" w:rsidR="00AD052E" w:rsidRPr="008D57BA" w:rsidRDefault="00AD052E" w:rsidP="00AD052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E0E609C" w14:textId="0A85B03A" w:rsidR="00AD052E" w:rsidRPr="008D57BA" w:rsidRDefault="00122B2A" w:rsidP="0068566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260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Students wanting the Nationally Accredited Competency will need to enrol with our RTO, participate in a theory instruction and test, and demonstrate their competence to an RTO assessor on several occasions. (The evidence requirements are quite strict). The first day is training, and the second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available for </w:t>
                            </w:r>
                            <w:r w:rsidRPr="008260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assessments.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Coaching will continue up to the assessment stage. F</w:t>
                            </w:r>
                            <w:r w:rsidRPr="008260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urther coaching if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available</w:t>
                            </w:r>
                            <w:r w:rsidRPr="008260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The preparation course is highly recommended for students with limited experience. </w:t>
                            </w:r>
                          </w:p>
                          <w:p w14:paraId="689D2C31" w14:textId="77777777" w:rsidR="00AD052E" w:rsidRDefault="00AD052E" w:rsidP="00AD0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494C" id="_x0000_s1027" type="#_x0000_t202" style="position:absolute;margin-left:49.75pt;margin-top:9.7pt;width:458.85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XkJgIAAEw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">
                <v:textbox>
                  <w:txbxContent>
                    <w:p w14:paraId="12B4D4E7" w14:textId="6C52DC46" w:rsidR="00AD052E" w:rsidRPr="008D57BA" w:rsidRDefault="003D6429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National Competency</w:t>
                      </w:r>
                      <w:r w:rsidR="00AD052E"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operators </w:t>
                      </w:r>
                    </w:p>
                    <w:p w14:paraId="3E5860DC" w14:textId="41301C71" w:rsidR="00AD052E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RIIMPO3</w:t>
                      </w:r>
                      <w:r w:rsidR="003D64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35E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Operate a </w:t>
                      </w:r>
                      <w:r w:rsidR="003D64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Skid Steer</w:t>
                      </w:r>
                      <w:r w:rsidR="009E4BE7"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Loader</w:t>
                      </w:r>
                      <w:r w:rsidR="003D64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(without attachments)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  <w:t xml:space="preserve"> 2 Day $</w:t>
                      </w:r>
                      <w:r w:rsidR="007E5E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1</w:t>
                      </w:r>
                      <w:r w:rsidR="0035660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6</w:t>
                      </w:r>
                      <w:r w:rsidRPr="008D57B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14:paraId="6DBFDF9C" w14:textId="3AA75392" w:rsidR="00356609" w:rsidRPr="008D57BA" w:rsidRDefault="00356609" w:rsidP="00AD052E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RIIMPO318F Conduct civil construction skid steer operations.                      3 day $1800</w:t>
                      </w:r>
                    </w:p>
                    <w:p w14:paraId="5F88A193" w14:textId="77777777" w:rsidR="00AD052E" w:rsidRPr="008D57BA" w:rsidRDefault="00AD052E" w:rsidP="00AD052E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E0E609C" w14:textId="0A85B03A" w:rsidR="00AD052E" w:rsidRPr="008D57BA" w:rsidRDefault="00122B2A" w:rsidP="0068566F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260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Students wanting the Nationally Accredited Competency will need to enrol with our RTO, participate in a theory instruction and test, and demonstrate their competence to an RTO assessor on several occasions. (The evidence requirements are quite strict). The first day is training, and the second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available for </w:t>
                      </w:r>
                      <w:r w:rsidRPr="008260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assessments.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Coaching will continue up to the assessment stage. F</w:t>
                      </w:r>
                      <w:r w:rsidRPr="008260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urther coaching if required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available</w:t>
                      </w:r>
                      <w:r w:rsidRPr="008260A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The preparation course is highly recommended for students with limited experience. </w:t>
                      </w:r>
                    </w:p>
                    <w:p w14:paraId="689D2C31" w14:textId="77777777" w:rsidR="00AD052E" w:rsidRDefault="00AD052E" w:rsidP="00AD052E"/>
                  </w:txbxContent>
                </v:textbox>
                <w10:wrap type="square"/>
              </v:shape>
            </w:pict>
          </mc:Fallback>
        </mc:AlternateContent>
      </w:r>
    </w:p>
    <w:p w14:paraId="5AA643B8" w14:textId="044DB6D6" w:rsidR="00AD052E" w:rsidRPr="00AD052E" w:rsidRDefault="00AD052E" w:rsidP="00AD052E"/>
    <w:p w14:paraId="3780D0CC" w14:textId="77777777" w:rsidR="00AD052E" w:rsidRPr="00AD052E" w:rsidRDefault="00AD052E" w:rsidP="00AD052E"/>
    <w:p w14:paraId="63D6EB9D" w14:textId="77777777" w:rsidR="00AD052E" w:rsidRPr="00AD052E" w:rsidRDefault="00AD052E" w:rsidP="00AD052E">
      <w:r w:rsidRPr="00AD052E">
        <w:t xml:space="preserve">  </w:t>
      </w:r>
    </w:p>
    <w:p w14:paraId="4719C724" w14:textId="77777777" w:rsidR="00AD052E" w:rsidRPr="00AD052E" w:rsidRDefault="00AD052E" w:rsidP="00AD052E">
      <w:pPr>
        <w:rPr>
          <w:b/>
        </w:rPr>
      </w:pPr>
    </w:p>
    <w:p w14:paraId="42F99981" w14:textId="77777777" w:rsidR="00AD052E" w:rsidRPr="00AD052E" w:rsidRDefault="00AD052E" w:rsidP="00AD052E">
      <w:pPr>
        <w:rPr>
          <w:b/>
        </w:rPr>
      </w:pPr>
    </w:p>
    <w:p w14:paraId="7C82B324" w14:textId="77777777" w:rsidR="00AD052E" w:rsidRPr="00AD052E" w:rsidRDefault="00AD052E" w:rsidP="00AD052E">
      <w:pPr>
        <w:rPr>
          <w:b/>
        </w:rPr>
      </w:pPr>
    </w:p>
    <w:p w14:paraId="3D1F5EA5" w14:textId="77777777" w:rsidR="00AD052E" w:rsidRPr="00AD052E" w:rsidRDefault="00AD052E" w:rsidP="00AD052E">
      <w:pPr>
        <w:rPr>
          <w:b/>
        </w:rPr>
      </w:pPr>
    </w:p>
    <w:p w14:paraId="777EAF70" w14:textId="77777777" w:rsidR="00AD052E" w:rsidRPr="00AD052E" w:rsidRDefault="00AD052E" w:rsidP="00AD052E">
      <w:pPr>
        <w:rPr>
          <w:b/>
        </w:rPr>
      </w:pPr>
    </w:p>
    <w:p w14:paraId="521D512D" w14:textId="77777777" w:rsidR="00AD052E" w:rsidRPr="00AD052E" w:rsidRDefault="00AD052E" w:rsidP="00AD052E">
      <w:pPr>
        <w:rPr>
          <w:b/>
        </w:rPr>
      </w:pPr>
    </w:p>
    <w:p w14:paraId="49BFFDFE" w14:textId="77777777" w:rsidR="00AD052E" w:rsidRPr="00AD052E" w:rsidRDefault="00AD052E" w:rsidP="00AD052E">
      <w:pPr>
        <w:rPr>
          <w:b/>
        </w:rPr>
      </w:pPr>
    </w:p>
    <w:p w14:paraId="657FE086" w14:textId="77777777" w:rsidR="00AD052E" w:rsidRPr="00AD052E" w:rsidRDefault="00AD052E" w:rsidP="00AD052E">
      <w:pPr>
        <w:rPr>
          <w:b/>
        </w:rPr>
      </w:pPr>
    </w:p>
    <w:p w14:paraId="75D55A0E" w14:textId="77777777" w:rsidR="00AD052E" w:rsidRPr="00AD052E" w:rsidRDefault="00AD052E" w:rsidP="00AD052E">
      <w:pPr>
        <w:rPr>
          <w:b/>
        </w:rPr>
      </w:pPr>
    </w:p>
    <w:p w14:paraId="14ECC213" w14:textId="6180A5F2" w:rsidR="00AD052E" w:rsidRPr="00AD052E" w:rsidRDefault="00AD052E" w:rsidP="00AD052E">
      <w:pPr>
        <w:rPr>
          <w:b/>
        </w:rPr>
      </w:pPr>
    </w:p>
    <w:p w14:paraId="59DE1776" w14:textId="44FE91B5" w:rsidR="00AD052E" w:rsidRPr="00AD052E" w:rsidRDefault="0068566F" w:rsidP="00AD052E">
      <w:pPr>
        <w:rPr>
          <w:b/>
        </w:rPr>
      </w:pPr>
      <w:r w:rsidRPr="00AD052E">
        <w:rPr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190B5" wp14:editId="17AEEE53">
                <wp:simplePos x="0" y="0"/>
                <wp:positionH relativeFrom="column">
                  <wp:posOffset>622300</wp:posOffset>
                </wp:positionH>
                <wp:positionV relativeFrom="paragraph">
                  <wp:posOffset>102870</wp:posOffset>
                </wp:positionV>
                <wp:extent cx="5827395" cy="1971675"/>
                <wp:effectExtent l="0" t="0" r="2095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B2EC" w14:textId="77777777" w:rsidR="00AD052E" w:rsidRPr="008D57BA" w:rsidRDefault="00AD052E" w:rsidP="00AD052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Existing “Ticket” Holder refresher.</w:t>
                            </w:r>
                          </w:p>
                          <w:p w14:paraId="26480817" w14:textId="59449A10" w:rsidR="00AD052E" w:rsidRPr="008D57BA" w:rsidRDefault="00AD052E" w:rsidP="00AD052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VOC (Verification of Competency)</w:t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D57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2 hours, $</w:t>
                            </w:r>
                            <w:r w:rsidR="0035660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346B13AD" w14:textId="77777777" w:rsidR="00AD052E" w:rsidRPr="008D57BA" w:rsidRDefault="00AD052E" w:rsidP="00AD052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DEABF8" w14:textId="5845FEB2" w:rsidR="00AD052E" w:rsidRPr="008D57BA" w:rsidRDefault="00AD052E" w:rsidP="00AD052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If a refresher is needed, we can arrange it at </w:t>
                            </w:r>
                            <w:proofErr w:type="gramStart"/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fairly short</w:t>
                            </w:r>
                            <w:proofErr w:type="gramEnd"/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notice. An RPL approach is usually applied. These are often referred to as VOC’s (verification of competenc</w:t>
                            </w:r>
                            <w:r w:rsidR="006856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  <w:r w:rsidR="006856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proofErr w:type="gramEnd"/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are often requested by an employer when there has been a gap in experience, or no recent industry evidence. A training </w:t>
                            </w:r>
                            <w:r w:rsidR="006856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card is issued to reflect the most recent competency assessment. This is not a license.</w:t>
                            </w:r>
                          </w:p>
                          <w:p w14:paraId="62E25893" w14:textId="1612CFB2" w:rsidR="00AD052E" w:rsidRPr="008D57BA" w:rsidRDefault="00144855" w:rsidP="00AD05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AD052E" w:rsidRPr="008D57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Competency cards can only be issued by an RTO to an enrolled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0B5" id="_x0000_s1028" type="#_x0000_t202" style="position:absolute;margin-left:49pt;margin-top:8.1pt;width:458.85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JFJgIAAEwEAAAOAAAAZHJzL2Uyb0RvYy54bWysVNuO2yAQfa/Uf0C8N47dZJNYcVbbbFNV&#10;2l6k3X4AxjhGBYYCib39+h1wNk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">
                <v:textbox>
                  <w:txbxContent>
                    <w:p w14:paraId="7567B2EC" w14:textId="77777777" w:rsidR="00AD052E" w:rsidRPr="008D57BA" w:rsidRDefault="00AD052E" w:rsidP="00AD052E">
                      <w:pPr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Existing “Ticket” Holder refresher.</w:t>
                      </w:r>
                    </w:p>
                    <w:p w14:paraId="26480817" w14:textId="59449A10" w:rsidR="00AD052E" w:rsidRPr="008D57BA" w:rsidRDefault="00AD052E" w:rsidP="00AD052E">
                      <w:pPr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VOC (Verification of Competency)</w:t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</w:r>
                      <w:r w:rsidRPr="008D57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ab/>
                        <w:t xml:space="preserve"> 2 hours, $</w:t>
                      </w:r>
                      <w:r w:rsidR="0035660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400</w:t>
                      </w:r>
                    </w:p>
                    <w:p w14:paraId="346B13AD" w14:textId="77777777" w:rsidR="00AD052E" w:rsidRPr="008D57BA" w:rsidRDefault="00AD052E" w:rsidP="00AD052E">
                      <w:pPr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ADEABF8" w14:textId="5845FEB2" w:rsidR="00AD052E" w:rsidRPr="008D57BA" w:rsidRDefault="00AD052E" w:rsidP="00AD052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If a refresher is needed, we can arrange it at </w:t>
                      </w:r>
                      <w:proofErr w:type="gramStart"/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fairly short</w:t>
                      </w:r>
                      <w:proofErr w:type="gramEnd"/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notice. An RPL approach is usually applied. These are often referred to as VOC’s (verification of competenc</w:t>
                      </w:r>
                      <w:r w:rsidR="0068566F"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proofErr w:type="gramStart"/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  <w:r w:rsidR="0068566F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and</w:t>
                      </w:r>
                      <w:proofErr w:type="gramEnd"/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are often requested by an employer when there has been a gap in experience, or no recent industry evidence. A training </w:t>
                      </w:r>
                      <w:r w:rsidR="0068566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assessment </w:t>
                      </w:r>
                      <w:r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card is issued to reflect the most recent competency assessment. This is not a license.</w:t>
                      </w:r>
                    </w:p>
                    <w:p w14:paraId="62E25893" w14:textId="1612CFB2" w:rsidR="00AD052E" w:rsidRPr="008D57BA" w:rsidRDefault="00144855" w:rsidP="00AD05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National </w:t>
                      </w:r>
                      <w:r w:rsidR="00AD052E" w:rsidRPr="008D57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Competency cards can only be issued by an RTO to an enrolled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6EB6D" w14:textId="347343D8" w:rsidR="00AD052E" w:rsidRPr="00AD052E" w:rsidRDefault="00AD052E" w:rsidP="00AD052E">
      <w:pPr>
        <w:rPr>
          <w:b/>
        </w:rPr>
      </w:pPr>
    </w:p>
    <w:p w14:paraId="2DF27B1B" w14:textId="77777777" w:rsidR="00AD052E" w:rsidRPr="00AD052E" w:rsidRDefault="00AD052E" w:rsidP="00AD052E">
      <w:pPr>
        <w:rPr>
          <w:b/>
        </w:rPr>
      </w:pPr>
    </w:p>
    <w:p w14:paraId="4A6991BA" w14:textId="77777777" w:rsidR="00AD052E" w:rsidRPr="00AD052E" w:rsidRDefault="00AD052E" w:rsidP="00AD052E">
      <w:pPr>
        <w:rPr>
          <w:b/>
        </w:rPr>
      </w:pPr>
    </w:p>
    <w:p w14:paraId="4F085B05" w14:textId="77777777" w:rsidR="00AD052E" w:rsidRPr="00AD052E" w:rsidRDefault="00AD052E" w:rsidP="00AD052E">
      <w:pPr>
        <w:rPr>
          <w:b/>
        </w:rPr>
      </w:pPr>
    </w:p>
    <w:p w14:paraId="0E98AF7A" w14:textId="77777777" w:rsidR="00AD052E" w:rsidRPr="00AD052E" w:rsidRDefault="00AD052E" w:rsidP="00AD052E">
      <w:pPr>
        <w:rPr>
          <w:b/>
        </w:rPr>
      </w:pPr>
    </w:p>
    <w:p w14:paraId="12909AF0" w14:textId="77777777" w:rsidR="00AD052E" w:rsidRPr="00AD052E" w:rsidRDefault="00AD052E" w:rsidP="00AD052E"/>
    <w:p w14:paraId="5094A4D4" w14:textId="77777777" w:rsidR="00AD052E" w:rsidRPr="00AD052E" w:rsidRDefault="00AD052E" w:rsidP="00AD052E"/>
    <w:p w14:paraId="71844955" w14:textId="77777777" w:rsidR="00AD052E" w:rsidRPr="00AD052E" w:rsidRDefault="00AD052E" w:rsidP="00AD052E"/>
    <w:p w14:paraId="7AFE266E" w14:textId="0947166A" w:rsidR="00AD052E" w:rsidRPr="00AD052E" w:rsidRDefault="00EA4098" w:rsidP="00AD052E"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98F0E51" wp14:editId="4DCCFD6A">
            <wp:simplePos x="0" y="0"/>
            <wp:positionH relativeFrom="column">
              <wp:posOffset>1410208</wp:posOffset>
            </wp:positionH>
            <wp:positionV relativeFrom="paragraph">
              <wp:posOffset>695325</wp:posOffset>
            </wp:positionV>
            <wp:extent cx="4448163" cy="26009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404" cy="260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2E" w:rsidRPr="00AD052E">
        <w:t xml:space="preserve">  </w:t>
      </w:r>
    </w:p>
    <w:p w14:paraId="0315412D" w14:textId="521A0944" w:rsidR="00AD052E" w:rsidRPr="00AD052E" w:rsidRDefault="00AD052E" w:rsidP="00AD052E">
      <w:pPr>
        <w:spacing w:before="41" w:line="276" w:lineRule="auto"/>
        <w:ind w:left="833" w:right="5434"/>
        <w:rPr>
          <w:sz w:val="24"/>
          <w:szCs w:val="24"/>
        </w:rPr>
      </w:pPr>
    </w:p>
    <w:p w14:paraId="61720E86" w14:textId="1C7D2D7F" w:rsidR="00AD052E" w:rsidRPr="00AD052E" w:rsidRDefault="00AD052E" w:rsidP="00AD052E">
      <w:pPr>
        <w:spacing w:before="41" w:line="276" w:lineRule="auto"/>
        <w:ind w:left="833" w:right="5434"/>
        <w:rPr>
          <w:sz w:val="24"/>
          <w:szCs w:val="24"/>
        </w:rPr>
      </w:pPr>
      <w:r w:rsidRPr="00AD052E">
        <w:rPr>
          <w:sz w:val="24"/>
          <w:szCs w:val="24"/>
        </w:rPr>
        <w:t xml:space="preserve">           </w:t>
      </w:r>
    </w:p>
    <w:p w14:paraId="537D5A47" w14:textId="686550F4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314986CC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5D84B359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4C4A3F69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6ACBE9DB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7F539DDE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2C593BE9" w14:textId="0E91ACA9" w:rsidR="008D57BA" w:rsidRDefault="00AA6EEB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  <w:r>
        <w:rPr>
          <w:rFonts w:asciiTheme="minorHAnsi" w:hAnsiTheme="minorHAnsi" w:cstheme="minorHAnsi"/>
          <w:color w:val="92D050"/>
          <w:sz w:val="16"/>
          <w:szCs w:val="16"/>
        </w:rPr>
        <w:t xml:space="preserve"> </w:t>
      </w:r>
    </w:p>
    <w:p w14:paraId="4930193A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47E21AD9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788DBC54" w14:textId="77777777" w:rsidR="008D57BA" w:rsidRDefault="008D57BA" w:rsidP="00AD052E">
      <w:pPr>
        <w:spacing w:before="41" w:line="276" w:lineRule="auto"/>
        <w:ind w:left="833" w:right="5434"/>
        <w:rPr>
          <w:rFonts w:asciiTheme="minorHAnsi" w:hAnsiTheme="minorHAnsi" w:cstheme="minorHAnsi"/>
          <w:color w:val="92D050"/>
          <w:sz w:val="16"/>
          <w:szCs w:val="16"/>
        </w:rPr>
      </w:pPr>
    </w:p>
    <w:p w14:paraId="02A766FC" w14:textId="77777777" w:rsidR="008506B5" w:rsidRDefault="008506B5">
      <w:pPr>
        <w:pStyle w:val="BodyText"/>
        <w:spacing w:before="41" w:line="276" w:lineRule="auto"/>
        <w:ind w:left="833" w:right="5434"/>
      </w:pPr>
    </w:p>
    <w:sectPr w:rsidR="008506B5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F35"/>
    <w:multiLevelType w:val="hybridMultilevel"/>
    <w:tmpl w:val="7B9EC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C1A"/>
    <w:multiLevelType w:val="hybridMultilevel"/>
    <w:tmpl w:val="E2989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3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51B139CC"/>
    <w:multiLevelType w:val="hybridMultilevel"/>
    <w:tmpl w:val="1AE6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35E03"/>
    <w:rsid w:val="00056CA0"/>
    <w:rsid w:val="000F1337"/>
    <w:rsid w:val="00122B2A"/>
    <w:rsid w:val="00144855"/>
    <w:rsid w:val="001A6E9B"/>
    <w:rsid w:val="00221D6C"/>
    <w:rsid w:val="003042A4"/>
    <w:rsid w:val="00324C72"/>
    <w:rsid w:val="00335F62"/>
    <w:rsid w:val="00356609"/>
    <w:rsid w:val="003D6429"/>
    <w:rsid w:val="00414B70"/>
    <w:rsid w:val="00421B3A"/>
    <w:rsid w:val="0044116B"/>
    <w:rsid w:val="00447698"/>
    <w:rsid w:val="004C2316"/>
    <w:rsid w:val="00597330"/>
    <w:rsid w:val="005D2A0B"/>
    <w:rsid w:val="005D431F"/>
    <w:rsid w:val="005F2194"/>
    <w:rsid w:val="00620F41"/>
    <w:rsid w:val="00623BDB"/>
    <w:rsid w:val="00670F39"/>
    <w:rsid w:val="0068566F"/>
    <w:rsid w:val="006B5193"/>
    <w:rsid w:val="00712F3C"/>
    <w:rsid w:val="0072502F"/>
    <w:rsid w:val="00744F61"/>
    <w:rsid w:val="007E5E29"/>
    <w:rsid w:val="007F4EFA"/>
    <w:rsid w:val="008506B5"/>
    <w:rsid w:val="008C645F"/>
    <w:rsid w:val="008D57BA"/>
    <w:rsid w:val="008F67FC"/>
    <w:rsid w:val="00962272"/>
    <w:rsid w:val="009A3244"/>
    <w:rsid w:val="009C7CF6"/>
    <w:rsid w:val="009E4BE7"/>
    <w:rsid w:val="00AA6EEB"/>
    <w:rsid w:val="00AD052E"/>
    <w:rsid w:val="00AD28FE"/>
    <w:rsid w:val="00B0452A"/>
    <w:rsid w:val="00B14A80"/>
    <w:rsid w:val="00BF0907"/>
    <w:rsid w:val="00E17625"/>
    <w:rsid w:val="00E975DA"/>
    <w:rsid w:val="00EA4098"/>
    <w:rsid w:val="00EF2E9F"/>
    <w:rsid w:val="00F20A69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BAE2"/>
  <w15:docId w15:val="{577D4EF4-4228-410F-8A93-92432DD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education@carlislelod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Earth Training Solutions</dc:creator>
  <cp:keywords/>
  <dc:description/>
  <cp:lastModifiedBy>Rob Paul</cp:lastModifiedBy>
  <cp:revision>2</cp:revision>
  <cp:lastPrinted>2019-08-12T04:45:00Z</cp:lastPrinted>
  <dcterms:created xsi:type="dcterms:W3CDTF">2021-10-22T03:34:00Z</dcterms:created>
  <dcterms:modified xsi:type="dcterms:W3CDTF">2021-10-22T03:34:00Z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