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23E4" w14:textId="77777777" w:rsidR="009A3244" w:rsidRDefault="009A324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>Plant and Machinery</w:t>
      </w:r>
    </w:p>
    <w:p w14:paraId="43EECEB3" w14:textId="4960A874" w:rsidR="009A3244" w:rsidRDefault="00597330" w:rsidP="009A3244">
      <w:pPr>
        <w:spacing w:before="139"/>
        <w:ind w:left="632"/>
        <w:rPr>
          <w:b/>
          <w:w w:val="95"/>
          <w:sz w:val="40"/>
        </w:rPr>
      </w:pPr>
      <w:r>
        <w:rPr>
          <w:b/>
          <w:w w:val="95"/>
          <w:sz w:val="40"/>
        </w:rPr>
        <w:t xml:space="preserve">Operate </w:t>
      </w:r>
      <w:r w:rsidR="00AF4CD4">
        <w:rPr>
          <w:b/>
          <w:w w:val="95"/>
          <w:sz w:val="40"/>
        </w:rPr>
        <w:t>Backhoe / Loader</w:t>
      </w:r>
    </w:p>
    <w:p w14:paraId="3B7C8B69" w14:textId="77777777" w:rsidR="008506B5" w:rsidRDefault="00335F62" w:rsidP="009A3244">
      <w:pPr>
        <w:spacing w:before="139"/>
        <w:ind w:left="632"/>
      </w:pPr>
      <w:r>
        <w:t>Course Objective:</w:t>
      </w:r>
    </w:p>
    <w:p w14:paraId="33FD0194" w14:textId="17AA6C50" w:rsidR="009A3244" w:rsidRDefault="007A42CE" w:rsidP="006B5193">
      <w:pPr>
        <w:pStyle w:val="BodyText"/>
        <w:spacing w:before="197"/>
        <w:ind w:left="617" w:right="963"/>
      </w:pPr>
      <w:r>
        <w:rPr>
          <w:b/>
          <w:noProof/>
          <w:w w:val="95"/>
          <w:sz w:val="40"/>
        </w:rPr>
        <w:drawing>
          <wp:anchor distT="0" distB="0" distL="114300" distR="114300" simplePos="0" relativeHeight="251659264" behindDoc="1" locked="0" layoutInCell="1" allowOverlap="1" wp14:anchorId="4BF7E0B1" wp14:editId="7A0BD910">
            <wp:simplePos x="0" y="0"/>
            <wp:positionH relativeFrom="column">
              <wp:posOffset>279400</wp:posOffset>
            </wp:positionH>
            <wp:positionV relativeFrom="paragraph">
              <wp:posOffset>777875</wp:posOffset>
            </wp:positionV>
            <wp:extent cx="4233086" cy="263822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086" cy="263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62">
        <w:t xml:space="preserve">Our </w:t>
      </w:r>
      <w:proofErr w:type="gramStart"/>
      <w:r w:rsidR="00317627">
        <w:t>one to three</w:t>
      </w:r>
      <w:r w:rsidR="00335F62">
        <w:t xml:space="preserve"> day</w:t>
      </w:r>
      <w:proofErr w:type="gramEnd"/>
      <w:r w:rsidR="00335F62">
        <w:t xml:space="preserve"> training course is designed for people who have </w:t>
      </w:r>
      <w:r w:rsidR="005D431F">
        <w:t>little</w:t>
      </w:r>
      <w:r w:rsidR="00335F62">
        <w:t xml:space="preserve"> </w:t>
      </w:r>
      <w:r w:rsidR="00AF4CD4">
        <w:t>backhoe</w:t>
      </w:r>
      <w:r w:rsidR="00335F62">
        <w:t xml:space="preserve"> operating experience. It’s an int</w:t>
      </w:r>
      <w:r w:rsidR="005D431F">
        <w:t>roductory</w:t>
      </w:r>
      <w:r w:rsidR="00335F62">
        <w:t xml:space="preserve"> training course, with </w:t>
      </w:r>
      <w:r w:rsidR="006B5193">
        <w:t xml:space="preserve">preference for hands on </w:t>
      </w:r>
      <w:r w:rsidR="00335F62">
        <w:t xml:space="preserve">time spent </w:t>
      </w:r>
      <w:r w:rsidR="005D431F">
        <w:t xml:space="preserve">understanding how to </w:t>
      </w:r>
      <w:r w:rsidR="006B5193">
        <w:t xml:space="preserve">correctly </w:t>
      </w:r>
      <w:r w:rsidR="00335F62">
        <w:t>operat</w:t>
      </w:r>
      <w:r w:rsidR="005D431F">
        <w:t>e</w:t>
      </w:r>
      <w:r w:rsidR="00335F62">
        <w:t xml:space="preserve"> the equipment. </w:t>
      </w:r>
    </w:p>
    <w:p w14:paraId="02CEF10E" w14:textId="214B1FF3" w:rsidR="009A3244" w:rsidRDefault="00BF0907" w:rsidP="006B5193">
      <w:pPr>
        <w:pStyle w:val="BodyText"/>
        <w:spacing w:before="197"/>
        <w:ind w:left="617" w:right="9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DFDFF" wp14:editId="4C05D369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489B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>
        <w:t xml:space="preserve">This course can be customised for operators of </w:t>
      </w:r>
      <w:r w:rsidR="005D431F">
        <w:t xml:space="preserve">different </w:t>
      </w:r>
      <w:r w:rsidR="00AF4CD4">
        <w:t>brands,</w:t>
      </w:r>
      <w:r w:rsidR="006B5193">
        <w:t xml:space="preserve"> specific </w:t>
      </w:r>
      <w:r w:rsidR="00AF4CD4">
        <w:t>features</w:t>
      </w:r>
      <w:r w:rsidR="00EF2E9F">
        <w:t xml:space="preserve"> and </w:t>
      </w:r>
      <w:r w:rsidR="004A45B8">
        <w:t xml:space="preserve">civil or </w:t>
      </w:r>
      <w:r w:rsidR="00EF2E9F">
        <w:t>agrifood production activities</w:t>
      </w:r>
      <w:r w:rsidR="007A42CE">
        <w:t xml:space="preserve"> on your </w:t>
      </w:r>
      <w:r w:rsidR="00AF4CD4">
        <w:t>site</w:t>
      </w:r>
      <w:r w:rsidR="007A42CE">
        <w:t xml:space="preserve"> with your equipment</w:t>
      </w:r>
      <w:r w:rsidR="006B5193">
        <w:t>.</w:t>
      </w:r>
    </w:p>
    <w:p w14:paraId="58026001" w14:textId="77777777" w:rsidR="006B5193" w:rsidRDefault="005D431F" w:rsidP="006B5193">
      <w:pPr>
        <w:pStyle w:val="BodyText"/>
        <w:spacing w:before="197"/>
        <w:ind w:left="617" w:right="963"/>
      </w:pPr>
      <w:r>
        <w:t xml:space="preserve"> </w:t>
      </w:r>
    </w:p>
    <w:p w14:paraId="6E29EFDD" w14:textId="77777777" w:rsidR="008506B5" w:rsidRDefault="00335F62">
      <w:pPr>
        <w:pStyle w:val="Heading1"/>
        <w:spacing w:before="1"/>
      </w:pPr>
      <w:r>
        <w:t>Course Outcome:</w:t>
      </w:r>
    </w:p>
    <w:p w14:paraId="59E3D889" w14:textId="53B97D13" w:rsidR="008506B5" w:rsidRDefault="00335F62" w:rsidP="009A3244">
      <w:pPr>
        <w:pStyle w:val="BodyText"/>
        <w:spacing w:before="199"/>
        <w:ind w:left="617" w:right="1084"/>
        <w:rPr>
          <w:sz w:val="26"/>
        </w:rPr>
      </w:pPr>
      <w:r>
        <w:t xml:space="preserve">On successful completion students will be issued with a Statement of </w:t>
      </w:r>
      <w:r w:rsidR="00EF2E9F">
        <w:t xml:space="preserve">training card </w:t>
      </w:r>
      <w:r w:rsidR="00AD5567">
        <w:t>after assessment for</w:t>
      </w:r>
      <w:r w:rsidR="00EF2E9F">
        <w:t xml:space="preserve"> RII</w:t>
      </w:r>
      <w:r w:rsidR="004A45B8">
        <w:t>MPO319E</w:t>
      </w:r>
      <w:r w:rsidR="00EF2E9F">
        <w:t xml:space="preserve"> Conduct </w:t>
      </w:r>
      <w:r w:rsidR="004A45B8">
        <w:t>backhoe/loader</w:t>
      </w:r>
      <w:r w:rsidR="00AD5567">
        <w:t xml:space="preserve"> o</w:t>
      </w:r>
      <w:r w:rsidR="00EF2E9F">
        <w:t>perations.</w:t>
      </w:r>
    </w:p>
    <w:p w14:paraId="14F6E54D" w14:textId="77777777" w:rsidR="008506B5" w:rsidRDefault="008506B5">
      <w:pPr>
        <w:pStyle w:val="BodyText"/>
        <w:spacing w:before="8"/>
      </w:pPr>
    </w:p>
    <w:p w14:paraId="5EC7732B" w14:textId="77777777" w:rsidR="009A3244" w:rsidRDefault="00335F62" w:rsidP="009A3244">
      <w:pPr>
        <w:pStyle w:val="Heading1"/>
      </w:pPr>
      <w:r>
        <w:t>Course Content:</w:t>
      </w:r>
    </w:p>
    <w:p w14:paraId="249A1B4E" w14:textId="1CB055DE" w:rsidR="008506B5" w:rsidRPr="009A3244" w:rsidRDefault="00335F62" w:rsidP="009A3244">
      <w:pPr>
        <w:pStyle w:val="Heading1"/>
        <w:numPr>
          <w:ilvl w:val="0"/>
          <w:numId w:val="2"/>
        </w:numPr>
        <w:rPr>
          <w:b w:val="0"/>
        </w:rPr>
      </w:pPr>
      <w:r w:rsidRPr="009A3244">
        <w:rPr>
          <w:b w:val="0"/>
        </w:rPr>
        <w:t>Planning and preparing for</w:t>
      </w:r>
      <w:r w:rsidRPr="009A3244">
        <w:rPr>
          <w:b w:val="0"/>
          <w:spacing w:val="-18"/>
        </w:rPr>
        <w:t xml:space="preserve"> </w:t>
      </w:r>
      <w:r w:rsidR="004A45B8">
        <w:rPr>
          <w:b w:val="0"/>
          <w:spacing w:val="-18"/>
        </w:rPr>
        <w:t>backhoe / loader</w:t>
      </w:r>
      <w:r w:rsidR="006B5193" w:rsidRPr="009A3244">
        <w:rPr>
          <w:b w:val="0"/>
          <w:spacing w:val="-18"/>
        </w:rPr>
        <w:t xml:space="preserve"> </w:t>
      </w:r>
      <w:r w:rsidRPr="009A3244">
        <w:rPr>
          <w:b w:val="0"/>
        </w:rPr>
        <w:t>operations</w:t>
      </w:r>
    </w:p>
    <w:p w14:paraId="47163B47" w14:textId="43292273" w:rsidR="008506B5" w:rsidRDefault="006B5193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 xml:space="preserve">Operating the </w:t>
      </w:r>
      <w:r w:rsidR="004A45B8">
        <w:rPr>
          <w:sz w:val="24"/>
        </w:rPr>
        <w:t>backhoe/loader</w:t>
      </w:r>
      <w:r>
        <w:rPr>
          <w:sz w:val="24"/>
        </w:rPr>
        <w:t xml:space="preserve"> safely</w:t>
      </w:r>
    </w:p>
    <w:p w14:paraId="3AECF89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Start up and shut down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</w:t>
      </w:r>
    </w:p>
    <w:p w14:paraId="300ABFD5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Select, remove and fit</w:t>
      </w:r>
      <w:r>
        <w:rPr>
          <w:spacing w:val="-17"/>
          <w:sz w:val="24"/>
        </w:rPr>
        <w:t xml:space="preserve"> </w:t>
      </w:r>
      <w:r>
        <w:rPr>
          <w:sz w:val="24"/>
        </w:rPr>
        <w:t>attachments</w:t>
      </w:r>
    </w:p>
    <w:p w14:paraId="276E2094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Relocating the</w:t>
      </w:r>
      <w:r>
        <w:rPr>
          <w:spacing w:val="-10"/>
          <w:sz w:val="24"/>
        </w:rPr>
        <w:t xml:space="preserve"> </w:t>
      </w:r>
      <w:r>
        <w:rPr>
          <w:sz w:val="24"/>
        </w:rPr>
        <w:t>machine</w:t>
      </w:r>
    </w:p>
    <w:p w14:paraId="46E48B35" w14:textId="77777777" w:rsidR="008506B5" w:rsidRPr="009A3244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6"/>
        </w:rPr>
      </w:pPr>
      <w:r>
        <w:rPr>
          <w:sz w:val="24"/>
        </w:rPr>
        <w:t>Carrying out machine operator</w:t>
      </w:r>
      <w:r w:rsidRPr="009A3244">
        <w:rPr>
          <w:spacing w:val="-21"/>
          <w:sz w:val="24"/>
        </w:rPr>
        <w:t xml:space="preserve"> </w:t>
      </w:r>
      <w:r>
        <w:rPr>
          <w:sz w:val="24"/>
        </w:rPr>
        <w:t>maintenance</w:t>
      </w:r>
    </w:p>
    <w:p w14:paraId="48BD47FF" w14:textId="77777777" w:rsidR="008506B5" w:rsidRDefault="00335F62" w:rsidP="009A3244">
      <w:pPr>
        <w:pStyle w:val="Heading1"/>
        <w:spacing w:before="162"/>
        <w:rPr>
          <w:b w:val="0"/>
        </w:rPr>
      </w:pPr>
      <w:r>
        <w:t>Assessment:</w:t>
      </w:r>
    </w:p>
    <w:p w14:paraId="207FD004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 xml:space="preserve"> (open book)</w:t>
      </w:r>
    </w:p>
    <w:p w14:paraId="625BDCC7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sz w:val="24"/>
        </w:rPr>
      </w:pPr>
      <w:r>
        <w:rPr>
          <w:sz w:val="24"/>
        </w:rPr>
        <w:t>Practical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</w:t>
      </w:r>
      <w:r w:rsidR="00670F39">
        <w:rPr>
          <w:sz w:val="24"/>
        </w:rPr>
        <w:t>s (progressive activities)</w:t>
      </w:r>
    </w:p>
    <w:p w14:paraId="7931A863" w14:textId="77777777" w:rsidR="008506B5" w:rsidRDefault="008506B5">
      <w:pPr>
        <w:pStyle w:val="BodyText"/>
        <w:spacing w:before="6"/>
        <w:rPr>
          <w:sz w:val="33"/>
        </w:rPr>
      </w:pPr>
    </w:p>
    <w:p w14:paraId="0115E5F7" w14:textId="77777777" w:rsidR="009A3244" w:rsidRDefault="00335F62" w:rsidP="009A3244">
      <w:pPr>
        <w:pStyle w:val="Heading1"/>
        <w:spacing w:before="1"/>
      </w:pPr>
      <w:r>
        <w:t>Training and Assessment:</w:t>
      </w:r>
    </w:p>
    <w:p w14:paraId="4023DBEB" w14:textId="7BD7E551" w:rsidR="008506B5" w:rsidRPr="009A3244" w:rsidRDefault="00317627" w:rsidP="009A3244">
      <w:pPr>
        <w:pStyle w:val="Heading1"/>
        <w:numPr>
          <w:ilvl w:val="0"/>
          <w:numId w:val="3"/>
        </w:numPr>
        <w:spacing w:before="1"/>
        <w:rPr>
          <w:b w:val="0"/>
        </w:rPr>
      </w:pPr>
      <w:r>
        <w:rPr>
          <w:b w:val="0"/>
        </w:rPr>
        <w:t xml:space="preserve">1 - </w:t>
      </w:r>
      <w:proofErr w:type="gramStart"/>
      <w:r>
        <w:rPr>
          <w:b w:val="0"/>
        </w:rPr>
        <w:t>3</w:t>
      </w:r>
      <w:r w:rsidR="00B0452A" w:rsidRPr="009A3244">
        <w:rPr>
          <w:b w:val="0"/>
        </w:rPr>
        <w:t xml:space="preserve"> day</w:t>
      </w:r>
      <w:proofErr w:type="gramEnd"/>
      <w:r w:rsidR="00B0452A" w:rsidRPr="009A3244">
        <w:rPr>
          <w:b w:val="0"/>
        </w:rPr>
        <w:t xml:space="preserve"> program</w:t>
      </w:r>
      <w:r w:rsidR="004A45B8">
        <w:rPr>
          <w:b w:val="0"/>
        </w:rPr>
        <w:t xml:space="preserve"> option</w:t>
      </w:r>
      <w:r w:rsidR="00335F62" w:rsidRPr="009A3244">
        <w:rPr>
          <w:b w:val="0"/>
        </w:rPr>
        <w:t xml:space="preserve"> (depending on</w:t>
      </w:r>
      <w:r w:rsidR="00335F62" w:rsidRPr="009A3244">
        <w:rPr>
          <w:b w:val="0"/>
          <w:spacing w:val="-17"/>
        </w:rPr>
        <w:t xml:space="preserve"> </w:t>
      </w:r>
      <w:r w:rsidR="00335F62" w:rsidRPr="009A3244">
        <w:rPr>
          <w:b w:val="0"/>
        </w:rPr>
        <w:t>experience)</w:t>
      </w:r>
    </w:p>
    <w:p w14:paraId="3AB8A023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sz w:val="24"/>
        </w:rPr>
      </w:pPr>
      <w:r>
        <w:rPr>
          <w:sz w:val="24"/>
        </w:rPr>
        <w:t xml:space="preserve">Declaration of </w:t>
      </w:r>
      <w:r w:rsidR="00B0452A">
        <w:rPr>
          <w:sz w:val="24"/>
        </w:rPr>
        <w:t xml:space="preserve">previous </w:t>
      </w:r>
      <w:r>
        <w:rPr>
          <w:sz w:val="24"/>
        </w:rPr>
        <w:t xml:space="preserve">experience </w:t>
      </w:r>
      <w:r w:rsidR="00B0452A">
        <w:rPr>
          <w:sz w:val="24"/>
        </w:rPr>
        <w:t xml:space="preserve">should </w:t>
      </w:r>
      <w:r>
        <w:rPr>
          <w:sz w:val="24"/>
        </w:rPr>
        <w:t>be presented</w:t>
      </w:r>
      <w:r w:rsidR="00B0452A">
        <w:rPr>
          <w:sz w:val="24"/>
        </w:rPr>
        <w:t xml:space="preserve">. </w:t>
      </w:r>
    </w:p>
    <w:p w14:paraId="57E434E2" w14:textId="77777777" w:rsidR="008506B5" w:rsidRDefault="00335F62">
      <w:pPr>
        <w:pStyle w:val="Heading1"/>
        <w:spacing w:before="1"/>
      </w:pPr>
      <w:r>
        <w:t>Times:</w:t>
      </w:r>
    </w:p>
    <w:p w14:paraId="68CD9798" w14:textId="5281DA7B" w:rsidR="008506B5" w:rsidRPr="009A3244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sz w:val="33"/>
        </w:rPr>
      </w:pPr>
      <w:r>
        <w:rPr>
          <w:sz w:val="24"/>
        </w:rPr>
        <w:t>As</w:t>
      </w:r>
      <w:r w:rsidRPr="009A3244">
        <w:rPr>
          <w:spacing w:val="-6"/>
          <w:sz w:val="24"/>
        </w:rPr>
        <w:t xml:space="preserve"> </w:t>
      </w:r>
      <w:r>
        <w:rPr>
          <w:sz w:val="24"/>
        </w:rPr>
        <w:t>required</w:t>
      </w:r>
      <w:r w:rsidR="00AD5567">
        <w:rPr>
          <w:sz w:val="24"/>
        </w:rPr>
        <w:t xml:space="preserve"> (start 0800)</w:t>
      </w:r>
    </w:p>
    <w:p w14:paraId="323D85BA" w14:textId="77777777" w:rsidR="008506B5" w:rsidRDefault="00335F62">
      <w:pPr>
        <w:pStyle w:val="Heading1"/>
        <w:spacing w:before="1"/>
      </w:pPr>
      <w:r>
        <w:t>Course Prerequisites:</w:t>
      </w:r>
    </w:p>
    <w:p w14:paraId="7D3FEC6F" w14:textId="77777777" w:rsidR="008506B5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sz w:val="24"/>
        </w:rPr>
      </w:pPr>
      <w:r>
        <w:rPr>
          <w:sz w:val="24"/>
        </w:rPr>
        <w:t xml:space="preserve">Students must be </w:t>
      </w:r>
      <w:r w:rsidR="00670F39">
        <w:rPr>
          <w:sz w:val="24"/>
        </w:rPr>
        <w:t>eligible for licensing.</w:t>
      </w:r>
    </w:p>
    <w:p w14:paraId="185E638D" w14:textId="2DB60706" w:rsidR="008506B5" w:rsidRPr="00670F39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sz w:val="28"/>
        </w:rPr>
      </w:pPr>
      <w:r>
        <w:rPr>
          <w:sz w:val="24"/>
        </w:rPr>
        <w:t>Ability to use and understand basic</w:t>
      </w:r>
      <w:r w:rsidRPr="00670F39"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English</w:t>
      </w:r>
      <w:proofErr w:type="gramEnd"/>
    </w:p>
    <w:p w14:paraId="781DCA32" w14:textId="77777777" w:rsidR="008506B5" w:rsidRDefault="006B5193">
      <w:pPr>
        <w:pStyle w:val="BodyText"/>
        <w:ind w:left="149"/>
        <w:rPr>
          <w:sz w:val="20"/>
        </w:rPr>
      </w:pPr>
      <w:r>
        <w:rPr>
          <w:sz w:val="20"/>
        </w:rPr>
        <w:t xml:space="preserve">        </w:t>
      </w:r>
    </w:p>
    <w:p w14:paraId="29E2E64A" w14:textId="77777777" w:rsidR="008506B5" w:rsidRDefault="006B5193">
      <w:pPr>
        <w:pStyle w:val="BodyText"/>
        <w:rPr>
          <w:sz w:val="35"/>
        </w:rPr>
      </w:pPr>
      <w:r>
        <w:rPr>
          <w:noProof/>
          <w:sz w:val="35"/>
        </w:rPr>
        <w:t xml:space="preserve">      </w:t>
      </w:r>
      <w:r>
        <w:rPr>
          <w:noProof/>
          <w:sz w:val="35"/>
        </w:rPr>
        <w:drawing>
          <wp:inline distT="0" distB="0" distL="0" distR="0" wp14:anchorId="168C50B1" wp14:editId="20005F35">
            <wp:extent cx="1257300" cy="94812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lisle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79" cy="96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95DC2" w14:textId="77777777" w:rsidR="006B5193" w:rsidRDefault="00B0452A">
      <w:pPr>
        <w:pStyle w:val="Heading1"/>
        <w:ind w:left="174"/>
      </w:pPr>
      <w:r>
        <w:t>RTO 0581 Carlisle Learning and Development Pty Ltd.</w:t>
      </w:r>
    </w:p>
    <w:p w14:paraId="7C7E89C7" w14:textId="77777777" w:rsidR="006B5193" w:rsidRDefault="006B5193">
      <w:pPr>
        <w:pStyle w:val="Heading1"/>
        <w:ind w:left="174"/>
      </w:pPr>
    </w:p>
    <w:p w14:paraId="1D78A13D" w14:textId="77777777" w:rsidR="009A3244" w:rsidRDefault="009A3244">
      <w:pPr>
        <w:pStyle w:val="Heading1"/>
        <w:ind w:left="174"/>
      </w:pPr>
    </w:p>
    <w:p w14:paraId="37CE6F9C" w14:textId="77777777" w:rsidR="008506B5" w:rsidRDefault="00335F62">
      <w:pPr>
        <w:pStyle w:val="Heading1"/>
        <w:ind w:left="174"/>
      </w:pPr>
      <w:r>
        <w:t>Fee Includes:</w:t>
      </w:r>
    </w:p>
    <w:p w14:paraId="059C9455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sz w:val="24"/>
        </w:rPr>
      </w:pPr>
      <w:r>
        <w:rPr>
          <w:sz w:val="24"/>
        </w:rPr>
        <w:t>Learning</w:t>
      </w:r>
      <w:r>
        <w:rPr>
          <w:spacing w:val="-11"/>
          <w:sz w:val="24"/>
        </w:rPr>
        <w:t xml:space="preserve"> </w:t>
      </w:r>
      <w:r>
        <w:rPr>
          <w:sz w:val="24"/>
        </w:rPr>
        <w:t>Materials</w:t>
      </w:r>
    </w:p>
    <w:p w14:paraId="62F3407E" w14:textId="77777777" w:rsidR="008506B5" w:rsidRDefault="009D292D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Safety briefing</w:t>
      </w:r>
    </w:p>
    <w:p w14:paraId="28FE03C8" w14:textId="77777777" w:rsidR="009D292D" w:rsidRDefault="009D292D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sz w:val="24"/>
        </w:rPr>
      </w:pPr>
      <w:r>
        <w:rPr>
          <w:sz w:val="24"/>
        </w:rPr>
        <w:t>Equipment intro</w:t>
      </w:r>
    </w:p>
    <w:p w14:paraId="33E3D99D" w14:textId="6F843EDB" w:rsidR="008506B5" w:rsidRDefault="002818F0">
      <w:pPr>
        <w:pStyle w:val="Heading1"/>
        <w:spacing w:before="181"/>
        <w:ind w:left="174"/>
      </w:pPr>
      <w:r>
        <w:t xml:space="preserve"> </w:t>
      </w:r>
      <w:r w:rsidR="00335F62">
        <w:t>Cost:</w:t>
      </w:r>
      <w:r w:rsidR="008A3674">
        <w:t xml:space="preserve"> </w:t>
      </w:r>
      <w:r w:rsidR="00317627">
        <w:t>Negotiable</w:t>
      </w:r>
    </w:p>
    <w:p w14:paraId="359AF3C5" w14:textId="2818C8EE" w:rsidR="007A42CE" w:rsidRDefault="00F759D6" w:rsidP="00F759D6">
      <w:pPr>
        <w:pStyle w:val="BodyText"/>
        <w:spacing w:before="197" w:line="242" w:lineRule="auto"/>
        <w:ind w:left="174"/>
      </w:pPr>
      <w:r>
        <w:t>Refer to office</w:t>
      </w:r>
      <w:r w:rsidR="007A42CE">
        <w:t>.</w:t>
      </w:r>
    </w:p>
    <w:p w14:paraId="14869819" w14:textId="77777777" w:rsidR="008506B5" w:rsidRDefault="008506B5">
      <w:pPr>
        <w:pStyle w:val="BodyText"/>
        <w:rPr>
          <w:sz w:val="26"/>
        </w:rPr>
      </w:pPr>
    </w:p>
    <w:p w14:paraId="0A85AE28" w14:textId="77777777" w:rsidR="008506B5" w:rsidRDefault="00335F62">
      <w:pPr>
        <w:pStyle w:val="Heading1"/>
        <w:ind w:left="174"/>
      </w:pPr>
      <w:r>
        <w:t>Course Location:</w:t>
      </w:r>
    </w:p>
    <w:p w14:paraId="4576FB6A" w14:textId="77777777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sz w:val="24"/>
        </w:rPr>
      </w:pPr>
      <w:r>
        <w:rPr>
          <w:sz w:val="24"/>
        </w:rPr>
        <w:t>At our training facilit</w:t>
      </w:r>
      <w:r w:rsidR="00FA53EB">
        <w:rPr>
          <w:sz w:val="24"/>
        </w:rPr>
        <w:t>ies</w:t>
      </w:r>
      <w:r>
        <w:rPr>
          <w:sz w:val="24"/>
        </w:rPr>
        <w:t xml:space="preserve">, located at </w:t>
      </w:r>
      <w:r w:rsidR="00FA53EB">
        <w:rPr>
          <w:sz w:val="24"/>
        </w:rPr>
        <w:t>Mount Barker and Dawesley</w:t>
      </w:r>
      <w:r>
        <w:rPr>
          <w:spacing w:val="-7"/>
          <w:sz w:val="24"/>
        </w:rPr>
        <w:t xml:space="preserve"> </w:t>
      </w:r>
    </w:p>
    <w:p w14:paraId="0097E4E8" w14:textId="77777777" w:rsidR="008506B5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sz w:val="24"/>
        </w:rPr>
      </w:pPr>
      <w:r>
        <w:rPr>
          <w:sz w:val="24"/>
        </w:rPr>
        <w:t>O</w:t>
      </w:r>
      <w:r w:rsidR="00335F62">
        <w:rPr>
          <w:sz w:val="24"/>
        </w:rPr>
        <w:t>n-</w:t>
      </w:r>
      <w:r w:rsidR="009D292D">
        <w:rPr>
          <w:sz w:val="24"/>
        </w:rPr>
        <w:t>farm</w:t>
      </w:r>
      <w:r w:rsidR="00335F62">
        <w:rPr>
          <w:sz w:val="24"/>
        </w:rPr>
        <w:t xml:space="preserve"> training </w:t>
      </w:r>
      <w:r w:rsidR="007A42CE">
        <w:rPr>
          <w:sz w:val="24"/>
        </w:rPr>
        <w:t xml:space="preserve">and assessment </w:t>
      </w:r>
      <w:r w:rsidR="00335F62">
        <w:rPr>
          <w:sz w:val="24"/>
        </w:rPr>
        <w:t>is available.</w:t>
      </w:r>
    </w:p>
    <w:p w14:paraId="5E355220" w14:textId="77777777" w:rsidR="008506B5" w:rsidRDefault="008506B5">
      <w:pPr>
        <w:pStyle w:val="BodyText"/>
        <w:rPr>
          <w:sz w:val="26"/>
        </w:rPr>
      </w:pPr>
    </w:p>
    <w:p w14:paraId="3E9C7828" w14:textId="77777777" w:rsidR="008506B5" w:rsidRDefault="008506B5">
      <w:pPr>
        <w:pStyle w:val="BodyText"/>
        <w:rPr>
          <w:sz w:val="22"/>
        </w:rPr>
      </w:pPr>
    </w:p>
    <w:p w14:paraId="13BA765E" w14:textId="77777777" w:rsidR="008506B5" w:rsidRDefault="00335F62">
      <w:pPr>
        <w:pStyle w:val="Heading1"/>
        <w:spacing w:line="242" w:lineRule="auto"/>
        <w:ind w:left="174" w:right="1081"/>
      </w:pPr>
      <w:r>
        <w:t>Personal Protective Equipment:</w:t>
      </w:r>
    </w:p>
    <w:p w14:paraId="735BB3D6" w14:textId="77777777" w:rsidR="008506B5" w:rsidRDefault="00335F62">
      <w:pPr>
        <w:pStyle w:val="BodyText"/>
        <w:spacing w:before="194"/>
        <w:ind w:left="174" w:right="93"/>
      </w:pPr>
      <w:r>
        <w:t xml:space="preserve">Students are required to wear </w:t>
      </w:r>
      <w:r w:rsidR="007F4EFA">
        <w:t>work</w:t>
      </w:r>
      <w:r>
        <w:t xml:space="preserve"> boots with a nonslip sole, long sleeve shirt, trousers, </w:t>
      </w:r>
      <w:r w:rsidR="00FA53EB">
        <w:t>Hi</w:t>
      </w:r>
      <w:r w:rsidR="00EB573B">
        <w:t>-</w:t>
      </w:r>
      <w:r w:rsidR="00FA53EB">
        <w:t xml:space="preserve">vis vests to be worn </w:t>
      </w:r>
      <w:r w:rsidR="00EB573B">
        <w:t xml:space="preserve">by groups </w:t>
      </w:r>
      <w:r w:rsidR="00FA53EB">
        <w:t>during practical exercises</w:t>
      </w:r>
      <w:r>
        <w:t>.</w:t>
      </w:r>
    </w:p>
    <w:p w14:paraId="200F01B8" w14:textId="77777777" w:rsidR="008506B5" w:rsidRDefault="008506B5">
      <w:pPr>
        <w:pStyle w:val="BodyText"/>
        <w:rPr>
          <w:sz w:val="26"/>
        </w:rPr>
      </w:pPr>
    </w:p>
    <w:p w14:paraId="746672A5" w14:textId="77777777" w:rsidR="009A3244" w:rsidRPr="00EB573B" w:rsidRDefault="00335F62" w:rsidP="009A3244">
      <w:pPr>
        <w:pStyle w:val="Heading1"/>
        <w:ind w:left="174" w:right="227"/>
        <w:rPr>
          <w:color w:val="E36C0A" w:themeColor="accent6" w:themeShade="BF"/>
        </w:rPr>
      </w:pPr>
      <w:r w:rsidRPr="00EB573B">
        <w:rPr>
          <w:color w:val="E36C0A" w:themeColor="accent6" w:themeShade="BF"/>
        </w:rPr>
        <w:t xml:space="preserve">Students must present Photo Identification </w:t>
      </w:r>
      <w:proofErr w:type="spellStart"/>
      <w:r w:rsidR="00EB573B">
        <w:rPr>
          <w:color w:val="E36C0A" w:themeColor="accent6" w:themeShade="BF"/>
        </w:rPr>
        <w:t>eg.</w:t>
      </w:r>
      <w:proofErr w:type="spellEnd"/>
      <w:r w:rsidRPr="00EB573B">
        <w:rPr>
          <w:color w:val="E36C0A" w:themeColor="accent6" w:themeShade="BF"/>
        </w:rPr>
        <w:t xml:space="preserve"> Australian Drivers Licence, Passport or Proof of Age card</w:t>
      </w:r>
      <w:r w:rsidR="007F4EFA" w:rsidRPr="00EB573B">
        <w:rPr>
          <w:color w:val="E36C0A" w:themeColor="accent6" w:themeShade="BF"/>
        </w:rPr>
        <w:t xml:space="preserve"> in addition to a USI (Unique Student Identifier)</w:t>
      </w:r>
    </w:p>
    <w:p w14:paraId="0136159F" w14:textId="77777777" w:rsidR="008506B5" w:rsidRDefault="008506B5"/>
    <w:p w14:paraId="1949135D" w14:textId="36ACA9A6" w:rsidR="00F759D6" w:rsidRPr="00F759D6" w:rsidRDefault="00F759D6">
      <w:pPr>
        <w:rPr>
          <w:color w:val="00B050"/>
          <w:sz w:val="16"/>
          <w:szCs w:val="16"/>
        </w:rPr>
        <w:sectPr w:rsidR="00F759D6" w:rsidRPr="00F759D6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  <w:r>
        <w:rPr>
          <w:color w:val="00B050"/>
          <w:sz w:val="16"/>
          <w:szCs w:val="16"/>
        </w:rPr>
        <w:t>20</w:t>
      </w:r>
      <w:r w:rsidR="008A3674">
        <w:rPr>
          <w:color w:val="00B050"/>
          <w:sz w:val="16"/>
          <w:szCs w:val="16"/>
        </w:rPr>
        <w:t>210</w:t>
      </w:r>
      <w:r w:rsidR="00317627">
        <w:rPr>
          <w:color w:val="00B050"/>
          <w:sz w:val="16"/>
          <w:szCs w:val="16"/>
        </w:rPr>
        <w:t>629</w:t>
      </w:r>
    </w:p>
    <w:p w14:paraId="23788E29" w14:textId="7931B0DA" w:rsidR="008506B5" w:rsidRDefault="008506B5">
      <w:pPr>
        <w:pStyle w:val="BodyText"/>
        <w:rPr>
          <w:b/>
          <w:sz w:val="20"/>
        </w:rPr>
      </w:pPr>
    </w:p>
    <w:p w14:paraId="62F27749" w14:textId="75AAE27B" w:rsidR="008506B5" w:rsidRDefault="00BF0907">
      <w:pPr>
        <w:pStyle w:val="BodyText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143FA" wp14:editId="4DA9B1D9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987C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0AD714CC" w14:textId="025A8659" w:rsidR="008506B5" w:rsidRDefault="004A45B8">
      <w:pPr>
        <w:pStyle w:val="BodyText"/>
        <w:spacing w:before="43"/>
        <w:ind w:left="833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218BE7B" wp14:editId="7411E8FC">
            <wp:simplePos x="0" y="0"/>
            <wp:positionH relativeFrom="margin">
              <wp:posOffset>5165725</wp:posOffset>
            </wp:positionH>
            <wp:positionV relativeFrom="margin">
              <wp:posOffset>8575675</wp:posOffset>
            </wp:positionV>
            <wp:extent cx="1857375" cy="1156970"/>
            <wp:effectExtent l="0" t="0" r="9525" b="508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62">
        <w:rPr>
          <w:color w:val="818181"/>
        </w:rPr>
        <w:t>Telephone: 08 8</w:t>
      </w:r>
      <w:r w:rsidR="007F4EFA">
        <w:rPr>
          <w:color w:val="818181"/>
        </w:rPr>
        <w:t>391 5912</w:t>
      </w:r>
      <w:r w:rsidR="00AD5567">
        <w:rPr>
          <w:color w:val="818181"/>
        </w:rPr>
        <w:t>, 8398 5468</w:t>
      </w:r>
    </w:p>
    <w:p w14:paraId="78459173" w14:textId="2DF2D584" w:rsidR="008506B5" w:rsidRDefault="009A3244">
      <w:pPr>
        <w:pStyle w:val="BodyText"/>
        <w:spacing w:before="41"/>
        <w:ind w:left="833"/>
      </w:pPr>
      <w:r>
        <w:rPr>
          <w:color w:val="818181"/>
        </w:rPr>
        <w:t xml:space="preserve"> </w:t>
      </w:r>
      <w:r w:rsidR="007F4EFA">
        <w:rPr>
          <w:color w:val="818181"/>
        </w:rPr>
        <w:t>AH</w:t>
      </w:r>
      <w:r w:rsidR="00335F62">
        <w:rPr>
          <w:color w:val="818181"/>
        </w:rPr>
        <w:t xml:space="preserve">: </w:t>
      </w:r>
      <w:r w:rsidR="007F4EFA">
        <w:rPr>
          <w:color w:val="818181"/>
        </w:rPr>
        <w:t>0422 827 602</w:t>
      </w:r>
      <w:r w:rsidR="00F759D6">
        <w:rPr>
          <w:color w:val="818181"/>
        </w:rPr>
        <w:t xml:space="preserve"> or 0428151366</w:t>
      </w:r>
    </w:p>
    <w:p w14:paraId="1FE9E396" w14:textId="166A7D9B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7" w:history="1">
        <w:r w:rsidR="007F4EFA" w:rsidRPr="004375AF">
          <w:rPr>
            <w:rStyle w:val="Hyperlink"/>
          </w:rPr>
          <w:t>education@carlislelodge.com.au</w:t>
        </w:r>
      </w:hyperlink>
    </w:p>
    <w:p w14:paraId="1E44CBF7" w14:textId="57B1AE9F" w:rsidR="00F759D6" w:rsidRPr="00AD5567" w:rsidRDefault="00317627">
      <w:pPr>
        <w:pStyle w:val="BodyText"/>
        <w:spacing w:before="41" w:line="276" w:lineRule="auto"/>
        <w:ind w:left="833" w:right="5434"/>
        <w:rPr>
          <w:b/>
          <w:bCs/>
          <w:sz w:val="32"/>
          <w:szCs w:val="32"/>
        </w:rPr>
      </w:pPr>
      <w:hyperlink r:id="rId8" w:history="1">
        <w:r w:rsidR="00F759D6" w:rsidRPr="00AD5567">
          <w:rPr>
            <w:rStyle w:val="Hyperlink"/>
            <w:b/>
            <w:bCs/>
            <w:sz w:val="32"/>
            <w:szCs w:val="32"/>
          </w:rPr>
          <w:t>www.carlislelearning.com.au</w:t>
        </w:r>
      </w:hyperlink>
      <w:r w:rsidR="00F759D6" w:rsidRPr="00AD5567">
        <w:rPr>
          <w:b/>
          <w:bCs/>
          <w:sz w:val="32"/>
          <w:szCs w:val="32"/>
        </w:rPr>
        <w:t xml:space="preserve"> </w:t>
      </w:r>
    </w:p>
    <w:sectPr w:rsidR="00F759D6" w:rsidRPr="00AD5567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C345B"/>
    <w:rsid w:val="002818F0"/>
    <w:rsid w:val="00317627"/>
    <w:rsid w:val="00335F62"/>
    <w:rsid w:val="004A45B8"/>
    <w:rsid w:val="004C2316"/>
    <w:rsid w:val="00597330"/>
    <w:rsid w:val="005D431F"/>
    <w:rsid w:val="00670F39"/>
    <w:rsid w:val="006B5193"/>
    <w:rsid w:val="00786053"/>
    <w:rsid w:val="007A42CE"/>
    <w:rsid w:val="007F4EFA"/>
    <w:rsid w:val="008506B5"/>
    <w:rsid w:val="008A3674"/>
    <w:rsid w:val="009A3244"/>
    <w:rsid w:val="009D292D"/>
    <w:rsid w:val="00AD5567"/>
    <w:rsid w:val="00AF4CD4"/>
    <w:rsid w:val="00B0452A"/>
    <w:rsid w:val="00BF0907"/>
    <w:rsid w:val="00D94987"/>
    <w:rsid w:val="00EB573B"/>
    <w:rsid w:val="00EE7620"/>
    <w:rsid w:val="00EF2E9F"/>
    <w:rsid w:val="00F759D6"/>
    <w:rsid w:val="00F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AFD8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islelearning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carlislelodg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Rob Paul</cp:lastModifiedBy>
  <cp:revision>2</cp:revision>
  <cp:lastPrinted>2017-06-01T00:47:00Z</cp:lastPrinted>
  <dcterms:created xsi:type="dcterms:W3CDTF">2021-06-29T01:55:00Z</dcterms:created>
  <dcterms:modified xsi:type="dcterms:W3CDTF">2021-06-29T01:55:00Z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