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7B851" w14:textId="77777777" w:rsidR="009A3244" w:rsidRPr="001B73BF" w:rsidRDefault="009235A0">
      <w:pPr>
        <w:spacing w:before="139"/>
        <w:ind w:left="632"/>
        <w:rPr>
          <w:rFonts w:asciiTheme="minorHAnsi" w:hAnsiTheme="minorHAnsi" w:cstheme="minorHAnsi"/>
          <w:b/>
          <w:w w:val="95"/>
          <w:sz w:val="40"/>
        </w:rPr>
      </w:pPr>
      <w:bookmarkStart w:id="0" w:name="_GoBack"/>
      <w:bookmarkEnd w:id="0"/>
      <w:r w:rsidRPr="001B73BF">
        <w:rPr>
          <w:rFonts w:asciiTheme="minorHAnsi" w:hAnsiTheme="minorHAnsi" w:cstheme="minorHAnsi"/>
          <w:b/>
          <w:w w:val="95"/>
          <w:sz w:val="40"/>
        </w:rPr>
        <w:t>Safety</w:t>
      </w:r>
      <w:r w:rsidR="009A3244" w:rsidRPr="001B73BF">
        <w:rPr>
          <w:rFonts w:asciiTheme="minorHAnsi" w:hAnsiTheme="minorHAnsi" w:cstheme="minorHAnsi"/>
          <w:b/>
          <w:w w:val="95"/>
          <w:sz w:val="40"/>
        </w:rPr>
        <w:t xml:space="preserve"> Guide to WHS series</w:t>
      </w:r>
    </w:p>
    <w:p w14:paraId="6386F57B" w14:textId="77777777" w:rsidR="009A3244" w:rsidRPr="001B73BF" w:rsidRDefault="009235A0">
      <w:pPr>
        <w:spacing w:before="139"/>
        <w:ind w:left="632"/>
        <w:rPr>
          <w:rFonts w:asciiTheme="minorHAnsi" w:hAnsiTheme="minorHAnsi" w:cstheme="minorHAnsi"/>
          <w:b/>
          <w:w w:val="95"/>
          <w:sz w:val="40"/>
        </w:rPr>
      </w:pPr>
      <w:r w:rsidRPr="001B73BF">
        <w:rPr>
          <w:rFonts w:asciiTheme="minorHAnsi" w:hAnsiTheme="minorHAnsi" w:cstheme="minorHAnsi"/>
          <w:b/>
          <w:w w:val="95"/>
          <w:sz w:val="40"/>
        </w:rPr>
        <w:t>Industry</w:t>
      </w:r>
      <w:r w:rsidR="004F0FE2" w:rsidRPr="001B73BF">
        <w:rPr>
          <w:rFonts w:asciiTheme="minorHAnsi" w:hAnsiTheme="minorHAnsi" w:cstheme="minorHAnsi"/>
          <w:b/>
          <w:w w:val="95"/>
          <w:sz w:val="40"/>
        </w:rPr>
        <w:t xml:space="preserve"> Hazards and </w:t>
      </w:r>
      <w:r w:rsidRPr="001B73BF">
        <w:rPr>
          <w:rFonts w:asciiTheme="minorHAnsi" w:hAnsiTheme="minorHAnsi" w:cstheme="minorHAnsi"/>
          <w:b/>
          <w:w w:val="95"/>
          <w:sz w:val="40"/>
        </w:rPr>
        <w:t>S</w:t>
      </w:r>
      <w:r w:rsidR="004F0FE2" w:rsidRPr="001B73BF">
        <w:rPr>
          <w:rFonts w:asciiTheme="minorHAnsi" w:hAnsiTheme="minorHAnsi" w:cstheme="minorHAnsi"/>
          <w:b/>
          <w:w w:val="95"/>
          <w:sz w:val="40"/>
        </w:rPr>
        <w:t>olutions</w:t>
      </w:r>
    </w:p>
    <w:p w14:paraId="4B846BD7" w14:textId="58A3F95F" w:rsidR="009A3244" w:rsidRPr="001B73BF" w:rsidRDefault="00A7418A" w:rsidP="009A3244">
      <w:pPr>
        <w:spacing w:before="139"/>
        <w:ind w:left="632"/>
        <w:rPr>
          <w:rFonts w:asciiTheme="minorHAnsi" w:hAnsiTheme="minorHAnsi" w:cstheme="minorHAnsi"/>
          <w:b/>
          <w:w w:val="95"/>
          <w:sz w:val="40"/>
        </w:rPr>
      </w:pPr>
      <w:r>
        <w:rPr>
          <w:rFonts w:asciiTheme="minorHAnsi" w:hAnsiTheme="minorHAnsi" w:cstheme="minorHAnsi"/>
          <w:b/>
          <w:w w:val="95"/>
          <w:sz w:val="40"/>
        </w:rPr>
        <w:t>Work at height fall prevention</w:t>
      </w:r>
    </w:p>
    <w:p w14:paraId="3229F01F" w14:textId="77777777" w:rsidR="008506B5" w:rsidRPr="001B73BF" w:rsidRDefault="00335F62" w:rsidP="009A3244">
      <w:pPr>
        <w:spacing w:before="139"/>
        <w:ind w:left="632"/>
        <w:rPr>
          <w:rFonts w:asciiTheme="minorHAnsi" w:hAnsiTheme="minorHAnsi" w:cstheme="minorHAnsi"/>
        </w:rPr>
      </w:pPr>
      <w:r w:rsidRPr="001B73BF">
        <w:rPr>
          <w:rFonts w:asciiTheme="minorHAnsi" w:hAnsiTheme="minorHAnsi" w:cstheme="minorHAnsi"/>
          <w:b/>
        </w:rPr>
        <w:t>Course Objective</w:t>
      </w:r>
      <w:r w:rsidRPr="001B73BF">
        <w:rPr>
          <w:rFonts w:asciiTheme="minorHAnsi" w:hAnsiTheme="minorHAnsi" w:cstheme="minorHAnsi"/>
        </w:rPr>
        <w:t>:</w:t>
      </w:r>
    </w:p>
    <w:p w14:paraId="0DEDA703" w14:textId="55EFFE5A" w:rsidR="009A3244" w:rsidRPr="001B73BF" w:rsidRDefault="00076F22" w:rsidP="006B5193">
      <w:pPr>
        <w:pStyle w:val="BodyText"/>
        <w:spacing w:before="197"/>
        <w:ind w:left="617" w:right="963"/>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1312" behindDoc="1" locked="0" layoutInCell="1" allowOverlap="1" wp14:anchorId="6C42DBEF" wp14:editId="347452DD">
            <wp:simplePos x="0" y="0"/>
            <wp:positionH relativeFrom="column">
              <wp:posOffset>469900</wp:posOffset>
            </wp:positionH>
            <wp:positionV relativeFrom="paragraph">
              <wp:posOffset>1143635</wp:posOffset>
            </wp:positionV>
            <wp:extent cx="3829050" cy="3829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H.png"/>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29050" cy="3829050"/>
                    </a:xfrm>
                    <a:prstGeom prst="rect">
                      <a:avLst/>
                    </a:prstGeom>
                  </pic:spPr>
                </pic:pic>
              </a:graphicData>
            </a:graphic>
            <wp14:sizeRelH relativeFrom="margin">
              <wp14:pctWidth>0</wp14:pctWidth>
            </wp14:sizeRelH>
            <wp14:sizeRelV relativeFrom="margin">
              <wp14:pctHeight>0</wp14:pctHeight>
            </wp14:sizeRelV>
          </wp:anchor>
        </w:drawing>
      </w:r>
      <w:r w:rsidR="00335F62" w:rsidRPr="001B73BF">
        <w:rPr>
          <w:rFonts w:asciiTheme="minorHAnsi" w:hAnsiTheme="minorHAnsi" w:cstheme="minorHAnsi"/>
          <w:sz w:val="22"/>
          <w:szCs w:val="22"/>
        </w:rPr>
        <w:t xml:space="preserve">Our </w:t>
      </w:r>
      <w:proofErr w:type="gramStart"/>
      <w:r w:rsidR="004F0FE2" w:rsidRPr="001B73BF">
        <w:rPr>
          <w:rFonts w:asciiTheme="minorHAnsi" w:hAnsiTheme="minorHAnsi" w:cstheme="minorHAnsi"/>
          <w:sz w:val="22"/>
          <w:szCs w:val="22"/>
        </w:rPr>
        <w:t>8</w:t>
      </w:r>
      <w:r w:rsidR="009A3244" w:rsidRPr="001B73BF">
        <w:rPr>
          <w:rFonts w:asciiTheme="minorHAnsi" w:hAnsiTheme="minorHAnsi" w:cstheme="minorHAnsi"/>
          <w:sz w:val="22"/>
          <w:szCs w:val="22"/>
        </w:rPr>
        <w:t xml:space="preserve"> hour</w:t>
      </w:r>
      <w:proofErr w:type="gramEnd"/>
      <w:r w:rsidR="009A3244" w:rsidRPr="001B73BF">
        <w:rPr>
          <w:rFonts w:asciiTheme="minorHAnsi" w:hAnsiTheme="minorHAnsi" w:cstheme="minorHAnsi"/>
          <w:sz w:val="22"/>
          <w:szCs w:val="22"/>
        </w:rPr>
        <w:t xml:space="preserve">, </w:t>
      </w:r>
      <w:r w:rsidR="004F0FE2" w:rsidRPr="001B73BF">
        <w:rPr>
          <w:rFonts w:asciiTheme="minorHAnsi" w:hAnsiTheme="minorHAnsi" w:cstheme="minorHAnsi"/>
          <w:sz w:val="22"/>
          <w:szCs w:val="22"/>
        </w:rPr>
        <w:t>one</w:t>
      </w:r>
      <w:r w:rsidR="00335F62" w:rsidRPr="001B73BF">
        <w:rPr>
          <w:rFonts w:asciiTheme="minorHAnsi" w:hAnsiTheme="minorHAnsi" w:cstheme="minorHAnsi"/>
          <w:sz w:val="22"/>
          <w:szCs w:val="22"/>
        </w:rPr>
        <w:t xml:space="preserve"> day training course is designed for people who have </w:t>
      </w:r>
      <w:r w:rsidR="00A7418A">
        <w:rPr>
          <w:rFonts w:asciiTheme="minorHAnsi" w:hAnsiTheme="minorHAnsi" w:cstheme="minorHAnsi"/>
          <w:sz w:val="22"/>
          <w:szCs w:val="22"/>
        </w:rPr>
        <w:t>to access areas where a fall could result in injury.  If there is no solid barrier, or access by ladder is required, this course will provide knowledge about harnesses, restraint and rope positioning systems to enable safe work</w:t>
      </w:r>
      <w:r w:rsidR="004F0FE2" w:rsidRPr="001B73BF">
        <w:rPr>
          <w:rFonts w:asciiTheme="minorHAnsi" w:hAnsiTheme="minorHAnsi" w:cstheme="minorHAnsi"/>
          <w:sz w:val="22"/>
          <w:szCs w:val="22"/>
        </w:rPr>
        <w:t xml:space="preserve"> on farm or in a workplace. </w:t>
      </w:r>
      <w:r w:rsidR="00335F62" w:rsidRPr="001B73BF">
        <w:rPr>
          <w:rFonts w:asciiTheme="minorHAnsi" w:hAnsiTheme="minorHAnsi" w:cstheme="minorHAnsi"/>
          <w:sz w:val="22"/>
          <w:szCs w:val="22"/>
        </w:rPr>
        <w:t>It’s an int</w:t>
      </w:r>
      <w:r w:rsidR="005D431F" w:rsidRPr="001B73BF">
        <w:rPr>
          <w:rFonts w:asciiTheme="minorHAnsi" w:hAnsiTheme="minorHAnsi" w:cstheme="minorHAnsi"/>
          <w:sz w:val="22"/>
          <w:szCs w:val="22"/>
        </w:rPr>
        <w:t>roductory</w:t>
      </w:r>
      <w:r w:rsidR="00335F62" w:rsidRPr="001B73BF">
        <w:rPr>
          <w:rFonts w:asciiTheme="minorHAnsi" w:hAnsiTheme="minorHAnsi" w:cstheme="minorHAnsi"/>
          <w:sz w:val="22"/>
          <w:szCs w:val="22"/>
        </w:rPr>
        <w:t xml:space="preserve"> training course, with </w:t>
      </w:r>
      <w:r w:rsidR="006B5193" w:rsidRPr="001B73BF">
        <w:rPr>
          <w:rFonts w:asciiTheme="minorHAnsi" w:hAnsiTheme="minorHAnsi" w:cstheme="minorHAnsi"/>
          <w:sz w:val="22"/>
          <w:szCs w:val="22"/>
        </w:rPr>
        <w:t xml:space="preserve">preference for hands on </w:t>
      </w:r>
      <w:r w:rsidR="00335F62" w:rsidRPr="001B73BF">
        <w:rPr>
          <w:rFonts w:asciiTheme="minorHAnsi" w:hAnsiTheme="minorHAnsi" w:cstheme="minorHAnsi"/>
          <w:sz w:val="22"/>
          <w:szCs w:val="22"/>
        </w:rPr>
        <w:t xml:space="preserve">time spent </w:t>
      </w:r>
      <w:r w:rsidR="005D431F" w:rsidRPr="001B73BF">
        <w:rPr>
          <w:rFonts w:asciiTheme="minorHAnsi" w:hAnsiTheme="minorHAnsi" w:cstheme="minorHAnsi"/>
          <w:sz w:val="22"/>
          <w:szCs w:val="22"/>
        </w:rPr>
        <w:t xml:space="preserve">understanding how to </w:t>
      </w:r>
      <w:r w:rsidR="006B5193" w:rsidRPr="001B73BF">
        <w:rPr>
          <w:rFonts w:asciiTheme="minorHAnsi" w:hAnsiTheme="minorHAnsi" w:cstheme="minorHAnsi"/>
          <w:sz w:val="22"/>
          <w:szCs w:val="22"/>
        </w:rPr>
        <w:t xml:space="preserve">correctly </w:t>
      </w:r>
      <w:r w:rsidR="004F0FE2" w:rsidRPr="001B73BF">
        <w:rPr>
          <w:rFonts w:asciiTheme="minorHAnsi" w:hAnsiTheme="minorHAnsi" w:cstheme="minorHAnsi"/>
          <w:sz w:val="22"/>
          <w:szCs w:val="22"/>
        </w:rPr>
        <w:t xml:space="preserve">proceed with </w:t>
      </w:r>
      <w:r w:rsidR="00A7418A">
        <w:rPr>
          <w:rFonts w:asciiTheme="minorHAnsi" w:hAnsiTheme="minorHAnsi" w:cstheme="minorHAnsi"/>
          <w:sz w:val="22"/>
          <w:szCs w:val="22"/>
        </w:rPr>
        <w:t>minimal risk</w:t>
      </w:r>
      <w:r w:rsidR="00335F62" w:rsidRPr="001B73BF">
        <w:rPr>
          <w:rFonts w:asciiTheme="minorHAnsi" w:hAnsiTheme="minorHAnsi" w:cstheme="minorHAnsi"/>
          <w:sz w:val="22"/>
          <w:szCs w:val="22"/>
        </w:rPr>
        <w:t xml:space="preserve">. </w:t>
      </w:r>
    </w:p>
    <w:p w14:paraId="712CD815" w14:textId="4DF89EC6" w:rsidR="009A3244" w:rsidRPr="001B73BF" w:rsidRDefault="00BF0907" w:rsidP="006B5193">
      <w:pPr>
        <w:pStyle w:val="BodyText"/>
        <w:spacing w:before="197"/>
        <w:ind w:left="617" w:right="963"/>
        <w:rPr>
          <w:rFonts w:asciiTheme="minorHAnsi" w:hAnsiTheme="minorHAnsi" w:cstheme="minorHAnsi"/>
          <w:sz w:val="22"/>
          <w:szCs w:val="22"/>
        </w:rPr>
      </w:pPr>
      <w:r w:rsidRPr="001B73BF">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14:anchorId="3F738899" wp14:editId="4E4C3617">
                <wp:simplePos x="0" y="0"/>
                <wp:positionH relativeFrom="page">
                  <wp:posOffset>4852670</wp:posOffset>
                </wp:positionH>
                <wp:positionV relativeFrom="paragraph">
                  <wp:posOffset>291465</wp:posOffset>
                </wp:positionV>
                <wp:extent cx="237490" cy="80391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8039100"/>
                        </a:xfrm>
                        <a:prstGeom prst="rect">
                          <a:avLst/>
                        </a:prstGeom>
                        <a:solidFill>
                          <a:schemeClr val="accent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CB1F1" id="Rectangle 3" o:spid="_x0000_s1026" style="position:absolute;margin-left:382.1pt;margin-top:22.95pt;width:18.7pt;height:6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" fillcolor="#9bbb59 [3206]" stroked="f">
                <w10:wrap anchorx="page"/>
              </v:rect>
            </w:pict>
          </mc:Fallback>
        </mc:AlternateContent>
      </w:r>
      <w:r w:rsidR="00335F62" w:rsidRPr="001B73BF">
        <w:rPr>
          <w:rFonts w:asciiTheme="minorHAnsi" w:hAnsiTheme="minorHAnsi" w:cstheme="minorHAnsi"/>
          <w:sz w:val="22"/>
          <w:szCs w:val="22"/>
        </w:rPr>
        <w:t xml:space="preserve">This course can be customised for operators </w:t>
      </w:r>
      <w:r w:rsidR="007142C5" w:rsidRPr="001B73BF">
        <w:rPr>
          <w:rFonts w:asciiTheme="minorHAnsi" w:hAnsiTheme="minorHAnsi" w:cstheme="minorHAnsi"/>
          <w:sz w:val="22"/>
          <w:szCs w:val="22"/>
        </w:rPr>
        <w:t>in</w:t>
      </w:r>
      <w:r w:rsidR="00335F62" w:rsidRPr="001B73BF">
        <w:rPr>
          <w:rFonts w:asciiTheme="minorHAnsi" w:hAnsiTheme="minorHAnsi" w:cstheme="minorHAnsi"/>
          <w:sz w:val="22"/>
          <w:szCs w:val="22"/>
        </w:rPr>
        <w:t xml:space="preserve"> </w:t>
      </w:r>
      <w:r w:rsidR="005D431F" w:rsidRPr="001B73BF">
        <w:rPr>
          <w:rFonts w:asciiTheme="minorHAnsi" w:hAnsiTheme="minorHAnsi" w:cstheme="minorHAnsi"/>
          <w:sz w:val="22"/>
          <w:szCs w:val="22"/>
        </w:rPr>
        <w:t xml:space="preserve">different </w:t>
      </w:r>
      <w:r w:rsidR="007142C5" w:rsidRPr="001B73BF">
        <w:rPr>
          <w:rFonts w:asciiTheme="minorHAnsi" w:hAnsiTheme="minorHAnsi" w:cstheme="minorHAnsi"/>
          <w:sz w:val="22"/>
          <w:szCs w:val="22"/>
        </w:rPr>
        <w:t>environments</w:t>
      </w:r>
      <w:r w:rsidR="00EF2E9F" w:rsidRPr="001B73BF">
        <w:rPr>
          <w:rFonts w:asciiTheme="minorHAnsi" w:hAnsiTheme="minorHAnsi" w:cstheme="minorHAnsi"/>
          <w:sz w:val="22"/>
          <w:szCs w:val="22"/>
        </w:rPr>
        <w:t>,</w:t>
      </w:r>
      <w:r w:rsidR="006B5193" w:rsidRPr="001B73BF">
        <w:rPr>
          <w:rFonts w:asciiTheme="minorHAnsi" w:hAnsiTheme="minorHAnsi" w:cstheme="minorHAnsi"/>
          <w:sz w:val="22"/>
          <w:szCs w:val="22"/>
        </w:rPr>
        <w:t xml:space="preserve"> specific </w:t>
      </w:r>
      <w:r w:rsidR="00A7418A">
        <w:rPr>
          <w:rFonts w:asciiTheme="minorHAnsi" w:hAnsiTheme="minorHAnsi" w:cstheme="minorHAnsi"/>
          <w:sz w:val="22"/>
          <w:szCs w:val="22"/>
        </w:rPr>
        <w:t>access</w:t>
      </w:r>
      <w:r w:rsidR="00EF2E9F" w:rsidRPr="001B73BF">
        <w:rPr>
          <w:rFonts w:asciiTheme="minorHAnsi" w:hAnsiTheme="minorHAnsi" w:cstheme="minorHAnsi"/>
          <w:sz w:val="22"/>
          <w:szCs w:val="22"/>
        </w:rPr>
        <w:t xml:space="preserve"> and agrifood production activities</w:t>
      </w:r>
      <w:r w:rsidR="006B5193" w:rsidRPr="001B73BF">
        <w:rPr>
          <w:rFonts w:asciiTheme="minorHAnsi" w:hAnsiTheme="minorHAnsi" w:cstheme="minorHAnsi"/>
          <w:sz w:val="22"/>
          <w:szCs w:val="22"/>
        </w:rPr>
        <w:t>.</w:t>
      </w:r>
    </w:p>
    <w:p w14:paraId="72DA2148" w14:textId="3582DD0E" w:rsidR="008506B5" w:rsidRPr="001B73BF" w:rsidRDefault="005D431F" w:rsidP="001B73BF">
      <w:pPr>
        <w:pStyle w:val="BodyText"/>
        <w:spacing w:before="197"/>
        <w:ind w:left="617" w:right="963"/>
        <w:rPr>
          <w:rFonts w:asciiTheme="minorHAnsi" w:hAnsiTheme="minorHAnsi" w:cstheme="minorHAnsi"/>
          <w:sz w:val="22"/>
          <w:szCs w:val="22"/>
        </w:rPr>
      </w:pPr>
      <w:r w:rsidRPr="001B73BF">
        <w:rPr>
          <w:rFonts w:asciiTheme="minorHAnsi" w:hAnsiTheme="minorHAnsi" w:cstheme="minorHAnsi"/>
          <w:b/>
          <w:sz w:val="22"/>
          <w:szCs w:val="22"/>
        </w:rPr>
        <w:t xml:space="preserve"> </w:t>
      </w:r>
      <w:r w:rsidR="00335F62" w:rsidRPr="001B73BF">
        <w:rPr>
          <w:rFonts w:asciiTheme="minorHAnsi" w:hAnsiTheme="minorHAnsi" w:cstheme="minorHAnsi"/>
          <w:b/>
          <w:sz w:val="22"/>
          <w:szCs w:val="22"/>
        </w:rPr>
        <w:t>Course Outcome</w:t>
      </w:r>
      <w:r w:rsidR="00335F62" w:rsidRPr="001B73BF">
        <w:rPr>
          <w:rFonts w:asciiTheme="minorHAnsi" w:hAnsiTheme="minorHAnsi" w:cstheme="minorHAnsi"/>
          <w:sz w:val="22"/>
          <w:szCs w:val="22"/>
        </w:rPr>
        <w:t>:</w:t>
      </w:r>
    </w:p>
    <w:p w14:paraId="353BBCF2" w14:textId="34A82C04" w:rsidR="008506B5" w:rsidRPr="001B73BF" w:rsidRDefault="00335F62" w:rsidP="009A3244">
      <w:pPr>
        <w:pStyle w:val="BodyText"/>
        <w:spacing w:before="199"/>
        <w:ind w:left="617" w:right="1084"/>
        <w:rPr>
          <w:rFonts w:asciiTheme="minorHAnsi" w:hAnsiTheme="minorHAnsi" w:cstheme="minorHAnsi"/>
          <w:sz w:val="22"/>
          <w:szCs w:val="22"/>
        </w:rPr>
      </w:pPr>
      <w:r w:rsidRPr="001B73BF">
        <w:rPr>
          <w:rFonts w:asciiTheme="minorHAnsi" w:hAnsiTheme="minorHAnsi" w:cstheme="minorHAnsi"/>
          <w:sz w:val="22"/>
          <w:szCs w:val="22"/>
        </w:rPr>
        <w:t xml:space="preserve">On successful completion students will be issued with a Statement of </w:t>
      </w:r>
      <w:r w:rsidR="00EF2E9F" w:rsidRPr="001B73BF">
        <w:rPr>
          <w:rFonts w:asciiTheme="minorHAnsi" w:hAnsiTheme="minorHAnsi" w:cstheme="minorHAnsi"/>
          <w:sz w:val="22"/>
          <w:szCs w:val="22"/>
        </w:rPr>
        <w:t xml:space="preserve">training card and log book </w:t>
      </w:r>
      <w:r w:rsidRPr="001B73BF">
        <w:rPr>
          <w:rFonts w:asciiTheme="minorHAnsi" w:hAnsiTheme="minorHAnsi" w:cstheme="minorHAnsi"/>
          <w:sz w:val="22"/>
          <w:szCs w:val="22"/>
        </w:rPr>
        <w:t xml:space="preserve">for </w:t>
      </w:r>
      <w:r w:rsidR="00EF2E9F" w:rsidRPr="001B73BF">
        <w:rPr>
          <w:rFonts w:asciiTheme="minorHAnsi" w:hAnsiTheme="minorHAnsi" w:cstheme="minorHAnsi"/>
          <w:sz w:val="22"/>
          <w:szCs w:val="22"/>
        </w:rPr>
        <w:t xml:space="preserve">assessment preparation in accordance with </w:t>
      </w:r>
      <w:r w:rsidR="007142C5" w:rsidRPr="001B73BF">
        <w:rPr>
          <w:rFonts w:asciiTheme="minorHAnsi" w:hAnsiTheme="minorHAnsi" w:cstheme="minorHAnsi"/>
          <w:sz w:val="22"/>
          <w:szCs w:val="22"/>
        </w:rPr>
        <w:t>RIIWHS20</w:t>
      </w:r>
      <w:r w:rsidR="00A7418A">
        <w:rPr>
          <w:rFonts w:asciiTheme="minorHAnsi" w:hAnsiTheme="minorHAnsi" w:cstheme="minorHAnsi"/>
          <w:sz w:val="22"/>
          <w:szCs w:val="22"/>
        </w:rPr>
        <w:t>4</w:t>
      </w:r>
      <w:r w:rsidR="007142C5" w:rsidRPr="001B73BF">
        <w:rPr>
          <w:rFonts w:asciiTheme="minorHAnsi" w:hAnsiTheme="minorHAnsi" w:cstheme="minorHAnsi"/>
          <w:sz w:val="22"/>
          <w:szCs w:val="22"/>
        </w:rPr>
        <w:t xml:space="preserve">D </w:t>
      </w:r>
      <w:r w:rsidR="00A27FF9">
        <w:rPr>
          <w:rFonts w:asciiTheme="minorHAnsi" w:hAnsiTheme="minorHAnsi" w:cstheme="minorHAnsi"/>
          <w:sz w:val="22"/>
          <w:szCs w:val="22"/>
        </w:rPr>
        <w:t>Work safely at heights</w:t>
      </w:r>
      <w:r w:rsidR="007142C5" w:rsidRPr="001B73BF">
        <w:rPr>
          <w:rFonts w:asciiTheme="minorHAnsi" w:hAnsiTheme="minorHAnsi" w:cstheme="minorHAnsi"/>
          <w:sz w:val="22"/>
          <w:szCs w:val="22"/>
        </w:rPr>
        <w:t>.</w:t>
      </w:r>
    </w:p>
    <w:p w14:paraId="6D5B814E" w14:textId="77777777" w:rsidR="008506B5" w:rsidRPr="001B73BF" w:rsidRDefault="008506B5">
      <w:pPr>
        <w:pStyle w:val="BodyText"/>
        <w:spacing w:before="8"/>
        <w:rPr>
          <w:rFonts w:asciiTheme="minorHAnsi" w:hAnsiTheme="minorHAnsi" w:cstheme="minorHAnsi"/>
          <w:sz w:val="22"/>
          <w:szCs w:val="22"/>
        </w:rPr>
      </w:pPr>
    </w:p>
    <w:p w14:paraId="6A7C7436" w14:textId="77777777" w:rsidR="009A3244" w:rsidRPr="001B73BF" w:rsidRDefault="00335F62" w:rsidP="009A3244">
      <w:pPr>
        <w:pStyle w:val="Heading1"/>
        <w:rPr>
          <w:rFonts w:asciiTheme="minorHAnsi" w:hAnsiTheme="minorHAnsi" w:cstheme="minorHAnsi"/>
          <w:sz w:val="22"/>
          <w:szCs w:val="22"/>
        </w:rPr>
      </w:pPr>
      <w:r w:rsidRPr="001B73BF">
        <w:rPr>
          <w:rFonts w:asciiTheme="minorHAnsi" w:hAnsiTheme="minorHAnsi" w:cstheme="minorHAnsi"/>
          <w:sz w:val="22"/>
          <w:szCs w:val="22"/>
        </w:rPr>
        <w:t>Course Content:</w:t>
      </w:r>
    </w:p>
    <w:p w14:paraId="43832498" w14:textId="42385129" w:rsidR="008506B5" w:rsidRPr="001B73BF" w:rsidRDefault="00E15739" w:rsidP="009A3244">
      <w:pPr>
        <w:pStyle w:val="Heading1"/>
        <w:numPr>
          <w:ilvl w:val="0"/>
          <w:numId w:val="2"/>
        </w:numPr>
        <w:rPr>
          <w:rFonts w:asciiTheme="minorHAnsi" w:hAnsiTheme="minorHAnsi" w:cstheme="minorHAnsi"/>
          <w:b w:val="0"/>
          <w:sz w:val="22"/>
          <w:szCs w:val="22"/>
        </w:rPr>
      </w:pPr>
      <w:r>
        <w:rPr>
          <w:rFonts w:asciiTheme="minorHAnsi" w:hAnsiTheme="minorHAnsi" w:cstheme="minorHAnsi"/>
          <w:b w:val="0"/>
          <w:sz w:val="22"/>
          <w:szCs w:val="22"/>
        </w:rPr>
        <w:t>Identify work requirements</w:t>
      </w:r>
    </w:p>
    <w:p w14:paraId="191FA10E" w14:textId="15227058" w:rsidR="008506B5" w:rsidRPr="001B73BF" w:rsidRDefault="00E15739">
      <w:pPr>
        <w:pStyle w:val="ListParagraph"/>
        <w:numPr>
          <w:ilvl w:val="0"/>
          <w:numId w:val="2"/>
        </w:numPr>
        <w:tabs>
          <w:tab w:val="left" w:pos="1044"/>
          <w:tab w:val="left" w:pos="1045"/>
        </w:tabs>
        <w:rPr>
          <w:rFonts w:asciiTheme="minorHAnsi" w:hAnsiTheme="minorHAnsi" w:cstheme="minorHAnsi"/>
        </w:rPr>
      </w:pPr>
      <w:r>
        <w:rPr>
          <w:rFonts w:asciiTheme="minorHAnsi" w:hAnsiTheme="minorHAnsi" w:cstheme="minorHAnsi"/>
        </w:rPr>
        <w:t>Identify work procedures and instructions</w:t>
      </w:r>
      <w:r w:rsidR="007142C5" w:rsidRPr="001B73BF">
        <w:rPr>
          <w:rFonts w:asciiTheme="minorHAnsi" w:hAnsiTheme="minorHAnsi" w:cstheme="minorHAnsi"/>
        </w:rPr>
        <w:t>.</w:t>
      </w:r>
    </w:p>
    <w:p w14:paraId="6D7254A6" w14:textId="627F98A3" w:rsidR="008506B5" w:rsidRPr="001B73BF" w:rsidRDefault="00E15739">
      <w:pPr>
        <w:pStyle w:val="ListParagraph"/>
        <w:numPr>
          <w:ilvl w:val="0"/>
          <w:numId w:val="2"/>
        </w:numPr>
        <w:tabs>
          <w:tab w:val="left" w:pos="1044"/>
          <w:tab w:val="left" w:pos="1045"/>
        </w:tabs>
        <w:rPr>
          <w:rFonts w:asciiTheme="minorHAnsi" w:hAnsiTheme="minorHAnsi" w:cstheme="minorHAnsi"/>
        </w:rPr>
      </w:pPr>
      <w:r>
        <w:rPr>
          <w:rFonts w:asciiTheme="minorHAnsi" w:hAnsiTheme="minorHAnsi" w:cstheme="minorHAnsi"/>
        </w:rPr>
        <w:t>Access and install equipment</w:t>
      </w:r>
    </w:p>
    <w:p w14:paraId="562657D8" w14:textId="7FB9A3EC" w:rsidR="008506B5" w:rsidRPr="001B73BF" w:rsidRDefault="00E15739">
      <w:pPr>
        <w:pStyle w:val="ListParagraph"/>
        <w:numPr>
          <w:ilvl w:val="0"/>
          <w:numId w:val="2"/>
        </w:numPr>
        <w:tabs>
          <w:tab w:val="left" w:pos="1044"/>
          <w:tab w:val="left" w:pos="1045"/>
        </w:tabs>
        <w:rPr>
          <w:rFonts w:asciiTheme="minorHAnsi" w:hAnsiTheme="minorHAnsi" w:cstheme="minorHAnsi"/>
        </w:rPr>
      </w:pPr>
      <w:r>
        <w:rPr>
          <w:rFonts w:asciiTheme="minorHAnsi" w:hAnsiTheme="minorHAnsi" w:cstheme="minorHAnsi"/>
        </w:rPr>
        <w:t>Perform work at heights</w:t>
      </w:r>
      <w:r w:rsidR="006F56E6" w:rsidRPr="001B73BF">
        <w:rPr>
          <w:rFonts w:asciiTheme="minorHAnsi" w:hAnsiTheme="minorHAnsi" w:cstheme="minorHAnsi"/>
        </w:rPr>
        <w:t>.</w:t>
      </w:r>
    </w:p>
    <w:p w14:paraId="1804D6E8" w14:textId="60DAD6B0" w:rsidR="008506B5" w:rsidRPr="001B73BF" w:rsidRDefault="00E15739">
      <w:pPr>
        <w:pStyle w:val="ListParagraph"/>
        <w:numPr>
          <w:ilvl w:val="0"/>
          <w:numId w:val="2"/>
        </w:numPr>
        <w:tabs>
          <w:tab w:val="left" w:pos="1044"/>
          <w:tab w:val="left" w:pos="1045"/>
        </w:tabs>
        <w:rPr>
          <w:rFonts w:asciiTheme="minorHAnsi" w:hAnsiTheme="minorHAnsi" w:cstheme="minorHAnsi"/>
        </w:rPr>
      </w:pPr>
      <w:r>
        <w:rPr>
          <w:rFonts w:asciiTheme="minorHAnsi" w:hAnsiTheme="minorHAnsi" w:cstheme="minorHAnsi"/>
        </w:rPr>
        <w:t>Clean up work area</w:t>
      </w:r>
    </w:p>
    <w:p w14:paraId="21C4A3A8" w14:textId="25C6BB47" w:rsidR="008506B5" w:rsidRPr="001B73BF" w:rsidRDefault="00335F62" w:rsidP="009A3244">
      <w:pPr>
        <w:pStyle w:val="Heading1"/>
        <w:spacing w:before="162"/>
        <w:rPr>
          <w:rFonts w:asciiTheme="minorHAnsi" w:hAnsiTheme="minorHAnsi" w:cstheme="minorHAnsi"/>
          <w:b w:val="0"/>
          <w:sz w:val="22"/>
          <w:szCs w:val="22"/>
        </w:rPr>
      </w:pPr>
      <w:r w:rsidRPr="001B73BF">
        <w:rPr>
          <w:rFonts w:asciiTheme="minorHAnsi" w:hAnsiTheme="minorHAnsi" w:cstheme="minorHAnsi"/>
          <w:sz w:val="22"/>
          <w:szCs w:val="22"/>
        </w:rPr>
        <w:t>Assessment:</w:t>
      </w:r>
    </w:p>
    <w:p w14:paraId="0FC71DE1" w14:textId="045BE47D" w:rsidR="008506B5" w:rsidRPr="001B73BF" w:rsidRDefault="00335F62">
      <w:pPr>
        <w:pStyle w:val="ListParagraph"/>
        <w:numPr>
          <w:ilvl w:val="0"/>
          <w:numId w:val="2"/>
        </w:numPr>
        <w:tabs>
          <w:tab w:val="left" w:pos="1044"/>
          <w:tab w:val="left" w:pos="1045"/>
        </w:tabs>
        <w:rPr>
          <w:rFonts w:asciiTheme="minorHAnsi" w:hAnsiTheme="minorHAnsi" w:cstheme="minorHAnsi"/>
        </w:rPr>
      </w:pPr>
      <w:r w:rsidRPr="001B73BF">
        <w:rPr>
          <w:rFonts w:asciiTheme="minorHAnsi" w:hAnsiTheme="minorHAnsi" w:cstheme="minorHAnsi"/>
        </w:rPr>
        <w:t>Theory</w:t>
      </w:r>
      <w:r w:rsidRPr="001B73BF">
        <w:rPr>
          <w:rFonts w:asciiTheme="minorHAnsi" w:hAnsiTheme="minorHAnsi" w:cstheme="minorHAnsi"/>
          <w:spacing w:val="-5"/>
        </w:rPr>
        <w:t xml:space="preserve"> </w:t>
      </w:r>
      <w:r w:rsidRPr="001B73BF">
        <w:rPr>
          <w:rFonts w:asciiTheme="minorHAnsi" w:hAnsiTheme="minorHAnsi" w:cstheme="minorHAnsi"/>
        </w:rPr>
        <w:t>Assessment</w:t>
      </w:r>
      <w:r w:rsidR="00670F39" w:rsidRPr="001B73BF">
        <w:rPr>
          <w:rFonts w:asciiTheme="minorHAnsi" w:hAnsiTheme="minorHAnsi" w:cstheme="minorHAnsi"/>
        </w:rPr>
        <w:t xml:space="preserve"> </w:t>
      </w:r>
    </w:p>
    <w:p w14:paraId="64D1FCE7" w14:textId="6E6E17DF" w:rsidR="008506B5" w:rsidRPr="001B73BF" w:rsidRDefault="00335F62">
      <w:pPr>
        <w:pStyle w:val="ListParagraph"/>
        <w:numPr>
          <w:ilvl w:val="0"/>
          <w:numId w:val="2"/>
        </w:numPr>
        <w:tabs>
          <w:tab w:val="left" w:pos="1044"/>
          <w:tab w:val="left" w:pos="1045"/>
        </w:tabs>
        <w:rPr>
          <w:rFonts w:asciiTheme="minorHAnsi" w:hAnsiTheme="minorHAnsi" w:cstheme="minorHAnsi"/>
        </w:rPr>
      </w:pPr>
      <w:r w:rsidRPr="001B73BF">
        <w:rPr>
          <w:rFonts w:asciiTheme="minorHAnsi" w:hAnsiTheme="minorHAnsi" w:cstheme="minorHAnsi"/>
        </w:rPr>
        <w:t>Practical</w:t>
      </w:r>
      <w:r w:rsidRPr="001B73BF">
        <w:rPr>
          <w:rFonts w:asciiTheme="minorHAnsi" w:hAnsiTheme="minorHAnsi" w:cstheme="minorHAnsi"/>
          <w:spacing w:val="-7"/>
        </w:rPr>
        <w:t xml:space="preserve"> </w:t>
      </w:r>
      <w:r w:rsidRPr="001B73BF">
        <w:rPr>
          <w:rFonts w:asciiTheme="minorHAnsi" w:hAnsiTheme="minorHAnsi" w:cstheme="minorHAnsi"/>
        </w:rPr>
        <w:t>Assessment</w:t>
      </w:r>
      <w:r w:rsidR="00670F39" w:rsidRPr="001B73BF">
        <w:rPr>
          <w:rFonts w:asciiTheme="minorHAnsi" w:hAnsiTheme="minorHAnsi" w:cstheme="minorHAnsi"/>
        </w:rPr>
        <w:t>s (progressive activities)</w:t>
      </w:r>
    </w:p>
    <w:p w14:paraId="66E024A6" w14:textId="77777777" w:rsidR="008506B5" w:rsidRPr="001B73BF" w:rsidRDefault="008506B5">
      <w:pPr>
        <w:pStyle w:val="BodyText"/>
        <w:spacing w:before="6"/>
        <w:rPr>
          <w:rFonts w:asciiTheme="minorHAnsi" w:hAnsiTheme="minorHAnsi" w:cstheme="minorHAnsi"/>
          <w:sz w:val="22"/>
          <w:szCs w:val="22"/>
        </w:rPr>
      </w:pPr>
    </w:p>
    <w:p w14:paraId="3FEAE260" w14:textId="79BA4EED" w:rsidR="009A3244" w:rsidRPr="001B73BF" w:rsidRDefault="00335F62" w:rsidP="009A3244">
      <w:pPr>
        <w:pStyle w:val="Heading1"/>
        <w:spacing w:before="1"/>
        <w:rPr>
          <w:rFonts w:asciiTheme="minorHAnsi" w:hAnsiTheme="minorHAnsi" w:cstheme="minorHAnsi"/>
          <w:sz w:val="22"/>
          <w:szCs w:val="22"/>
        </w:rPr>
      </w:pPr>
      <w:r w:rsidRPr="001B73BF">
        <w:rPr>
          <w:rFonts w:asciiTheme="minorHAnsi" w:hAnsiTheme="minorHAnsi" w:cstheme="minorHAnsi"/>
          <w:sz w:val="22"/>
          <w:szCs w:val="22"/>
        </w:rPr>
        <w:t>Training and Assessment:</w:t>
      </w:r>
    </w:p>
    <w:p w14:paraId="30FB5032" w14:textId="237AF583" w:rsidR="008506B5" w:rsidRPr="001B73BF" w:rsidRDefault="007142C5" w:rsidP="009A3244">
      <w:pPr>
        <w:pStyle w:val="Heading1"/>
        <w:numPr>
          <w:ilvl w:val="0"/>
          <w:numId w:val="3"/>
        </w:numPr>
        <w:spacing w:before="1"/>
        <w:rPr>
          <w:rFonts w:asciiTheme="minorHAnsi" w:hAnsiTheme="minorHAnsi" w:cstheme="minorHAnsi"/>
          <w:b w:val="0"/>
          <w:sz w:val="22"/>
          <w:szCs w:val="22"/>
        </w:rPr>
      </w:pPr>
      <w:proofErr w:type="gramStart"/>
      <w:r w:rsidRPr="001B73BF">
        <w:rPr>
          <w:rFonts w:asciiTheme="minorHAnsi" w:hAnsiTheme="minorHAnsi" w:cstheme="minorHAnsi"/>
          <w:b w:val="0"/>
          <w:sz w:val="22"/>
          <w:szCs w:val="22"/>
        </w:rPr>
        <w:t>1</w:t>
      </w:r>
      <w:r w:rsidR="00B0452A" w:rsidRPr="001B73BF">
        <w:rPr>
          <w:rFonts w:asciiTheme="minorHAnsi" w:hAnsiTheme="minorHAnsi" w:cstheme="minorHAnsi"/>
          <w:b w:val="0"/>
          <w:sz w:val="22"/>
          <w:szCs w:val="22"/>
        </w:rPr>
        <w:t xml:space="preserve"> day</w:t>
      </w:r>
      <w:proofErr w:type="gramEnd"/>
      <w:r w:rsidR="00B0452A" w:rsidRPr="001B73BF">
        <w:rPr>
          <w:rFonts w:asciiTheme="minorHAnsi" w:hAnsiTheme="minorHAnsi" w:cstheme="minorHAnsi"/>
          <w:b w:val="0"/>
          <w:sz w:val="22"/>
          <w:szCs w:val="22"/>
        </w:rPr>
        <w:t xml:space="preserve"> program</w:t>
      </w:r>
      <w:r w:rsidR="00335F62" w:rsidRPr="001B73BF">
        <w:rPr>
          <w:rFonts w:asciiTheme="minorHAnsi" w:hAnsiTheme="minorHAnsi" w:cstheme="minorHAnsi"/>
          <w:b w:val="0"/>
          <w:sz w:val="22"/>
          <w:szCs w:val="22"/>
        </w:rPr>
        <w:t xml:space="preserve"> (depending on</w:t>
      </w:r>
      <w:r w:rsidR="00335F62" w:rsidRPr="001B73BF">
        <w:rPr>
          <w:rFonts w:asciiTheme="minorHAnsi" w:hAnsiTheme="minorHAnsi" w:cstheme="minorHAnsi"/>
          <w:b w:val="0"/>
          <w:spacing w:val="-17"/>
          <w:sz w:val="22"/>
          <w:szCs w:val="22"/>
        </w:rPr>
        <w:t xml:space="preserve"> </w:t>
      </w:r>
      <w:r w:rsidR="00335F62" w:rsidRPr="001B73BF">
        <w:rPr>
          <w:rFonts w:asciiTheme="minorHAnsi" w:hAnsiTheme="minorHAnsi" w:cstheme="minorHAnsi"/>
          <w:b w:val="0"/>
          <w:sz w:val="22"/>
          <w:szCs w:val="22"/>
        </w:rPr>
        <w:t>experience)</w:t>
      </w:r>
    </w:p>
    <w:p w14:paraId="34406768" w14:textId="4A2B9BE4" w:rsidR="008506B5" w:rsidRPr="001B73BF" w:rsidRDefault="00335F62">
      <w:pPr>
        <w:pStyle w:val="ListParagraph"/>
        <w:numPr>
          <w:ilvl w:val="0"/>
          <w:numId w:val="2"/>
        </w:numPr>
        <w:tabs>
          <w:tab w:val="left" w:pos="1044"/>
          <w:tab w:val="left" w:pos="1045"/>
        </w:tabs>
        <w:ind w:right="763"/>
        <w:rPr>
          <w:rFonts w:asciiTheme="minorHAnsi" w:hAnsiTheme="minorHAnsi" w:cstheme="minorHAnsi"/>
        </w:rPr>
      </w:pPr>
      <w:r w:rsidRPr="001B73BF">
        <w:rPr>
          <w:rFonts w:asciiTheme="minorHAnsi" w:hAnsiTheme="minorHAnsi" w:cstheme="minorHAnsi"/>
        </w:rPr>
        <w:t xml:space="preserve">Declaration of </w:t>
      </w:r>
      <w:r w:rsidR="00B0452A" w:rsidRPr="001B73BF">
        <w:rPr>
          <w:rFonts w:asciiTheme="minorHAnsi" w:hAnsiTheme="minorHAnsi" w:cstheme="minorHAnsi"/>
        </w:rPr>
        <w:t xml:space="preserve">previous </w:t>
      </w:r>
      <w:r w:rsidRPr="001B73BF">
        <w:rPr>
          <w:rFonts w:asciiTheme="minorHAnsi" w:hAnsiTheme="minorHAnsi" w:cstheme="minorHAnsi"/>
        </w:rPr>
        <w:t xml:space="preserve">experience </w:t>
      </w:r>
      <w:r w:rsidR="00B0452A" w:rsidRPr="001B73BF">
        <w:rPr>
          <w:rFonts w:asciiTheme="minorHAnsi" w:hAnsiTheme="minorHAnsi" w:cstheme="minorHAnsi"/>
        </w:rPr>
        <w:t xml:space="preserve">should </w:t>
      </w:r>
      <w:r w:rsidRPr="001B73BF">
        <w:rPr>
          <w:rFonts w:asciiTheme="minorHAnsi" w:hAnsiTheme="minorHAnsi" w:cstheme="minorHAnsi"/>
        </w:rPr>
        <w:t>be presented</w:t>
      </w:r>
      <w:r w:rsidR="00B0452A" w:rsidRPr="001B73BF">
        <w:rPr>
          <w:rFonts w:asciiTheme="minorHAnsi" w:hAnsiTheme="minorHAnsi" w:cstheme="minorHAnsi"/>
        </w:rPr>
        <w:t xml:space="preserve">. </w:t>
      </w:r>
    </w:p>
    <w:p w14:paraId="25CBC112" w14:textId="13CAA64C" w:rsidR="008506B5" w:rsidRPr="001B73BF" w:rsidRDefault="00335F62">
      <w:pPr>
        <w:pStyle w:val="Heading1"/>
        <w:spacing w:before="1"/>
        <w:rPr>
          <w:rFonts w:asciiTheme="minorHAnsi" w:hAnsiTheme="minorHAnsi" w:cstheme="minorHAnsi"/>
          <w:sz w:val="22"/>
          <w:szCs w:val="22"/>
        </w:rPr>
      </w:pPr>
      <w:r w:rsidRPr="001B73BF">
        <w:rPr>
          <w:rFonts w:asciiTheme="minorHAnsi" w:hAnsiTheme="minorHAnsi" w:cstheme="minorHAnsi"/>
          <w:sz w:val="22"/>
          <w:szCs w:val="22"/>
        </w:rPr>
        <w:t>Times:</w:t>
      </w:r>
    </w:p>
    <w:p w14:paraId="14BAA389" w14:textId="26EF79C6" w:rsidR="008506B5" w:rsidRPr="001B73BF" w:rsidRDefault="001B73BF" w:rsidP="009A3244">
      <w:pPr>
        <w:pStyle w:val="ListParagraph"/>
        <w:numPr>
          <w:ilvl w:val="0"/>
          <w:numId w:val="2"/>
        </w:numPr>
        <w:tabs>
          <w:tab w:val="left" w:pos="1044"/>
          <w:tab w:val="left" w:pos="1045"/>
        </w:tabs>
        <w:spacing w:before="6"/>
        <w:rPr>
          <w:rFonts w:asciiTheme="minorHAnsi" w:hAnsiTheme="minorHAnsi" w:cstheme="minorHAnsi"/>
        </w:rPr>
      </w:pPr>
      <w:r>
        <w:rPr>
          <w:rFonts w:asciiTheme="minorHAnsi" w:hAnsiTheme="minorHAnsi" w:cstheme="minorHAnsi"/>
        </w:rPr>
        <w:t>0800 to 1600</w:t>
      </w:r>
    </w:p>
    <w:p w14:paraId="572089FF" w14:textId="0FD98109" w:rsidR="008506B5" w:rsidRPr="001B73BF" w:rsidRDefault="00335F62">
      <w:pPr>
        <w:pStyle w:val="Heading1"/>
        <w:spacing w:before="1"/>
        <w:rPr>
          <w:rFonts w:asciiTheme="minorHAnsi" w:hAnsiTheme="minorHAnsi" w:cstheme="minorHAnsi"/>
        </w:rPr>
      </w:pPr>
      <w:r w:rsidRPr="001B73BF">
        <w:rPr>
          <w:rFonts w:asciiTheme="minorHAnsi" w:hAnsiTheme="minorHAnsi" w:cstheme="minorHAnsi"/>
        </w:rPr>
        <w:t>Course Prerequisites:</w:t>
      </w:r>
    </w:p>
    <w:p w14:paraId="165AE391" w14:textId="1C784CB9" w:rsidR="008506B5" w:rsidRPr="001B73BF" w:rsidRDefault="00335F62">
      <w:pPr>
        <w:pStyle w:val="ListParagraph"/>
        <w:numPr>
          <w:ilvl w:val="0"/>
          <w:numId w:val="2"/>
        </w:numPr>
        <w:tabs>
          <w:tab w:val="left" w:pos="1044"/>
          <w:tab w:val="left" w:pos="1045"/>
        </w:tabs>
        <w:spacing w:before="199"/>
        <w:rPr>
          <w:rFonts w:asciiTheme="minorHAnsi" w:hAnsiTheme="minorHAnsi" w:cstheme="minorHAnsi"/>
          <w:sz w:val="24"/>
        </w:rPr>
      </w:pPr>
      <w:r w:rsidRPr="001B73BF">
        <w:rPr>
          <w:rFonts w:asciiTheme="minorHAnsi" w:hAnsiTheme="minorHAnsi" w:cstheme="minorHAnsi"/>
          <w:sz w:val="24"/>
        </w:rPr>
        <w:t xml:space="preserve">Students must be </w:t>
      </w:r>
      <w:r w:rsidR="007142C5" w:rsidRPr="001B73BF">
        <w:rPr>
          <w:rFonts w:asciiTheme="minorHAnsi" w:hAnsiTheme="minorHAnsi" w:cstheme="minorHAnsi"/>
          <w:sz w:val="24"/>
        </w:rPr>
        <w:t>able to communicate</w:t>
      </w:r>
      <w:r w:rsidR="00670F39" w:rsidRPr="001B73BF">
        <w:rPr>
          <w:rFonts w:asciiTheme="minorHAnsi" w:hAnsiTheme="minorHAnsi" w:cstheme="minorHAnsi"/>
          <w:sz w:val="24"/>
        </w:rPr>
        <w:t>.</w:t>
      </w:r>
    </w:p>
    <w:p w14:paraId="37D8E2AE" w14:textId="013593C8" w:rsidR="008506B5" w:rsidRPr="001B73BF" w:rsidRDefault="00335F62" w:rsidP="00670F39">
      <w:pPr>
        <w:pStyle w:val="ListParagraph"/>
        <w:numPr>
          <w:ilvl w:val="0"/>
          <w:numId w:val="2"/>
        </w:numPr>
        <w:tabs>
          <w:tab w:val="left" w:pos="1044"/>
          <w:tab w:val="left" w:pos="1045"/>
        </w:tabs>
        <w:spacing w:before="6" w:after="39"/>
        <w:rPr>
          <w:rFonts w:asciiTheme="minorHAnsi" w:hAnsiTheme="minorHAnsi" w:cstheme="minorHAnsi"/>
          <w:sz w:val="28"/>
        </w:rPr>
      </w:pPr>
      <w:r w:rsidRPr="001B73BF">
        <w:rPr>
          <w:rFonts w:asciiTheme="minorHAnsi" w:hAnsiTheme="minorHAnsi" w:cstheme="minorHAnsi"/>
          <w:sz w:val="24"/>
        </w:rPr>
        <w:t>Ability to use and understand basic</w:t>
      </w:r>
      <w:r w:rsidRPr="001B73BF">
        <w:rPr>
          <w:rFonts w:asciiTheme="minorHAnsi" w:hAnsiTheme="minorHAnsi" w:cstheme="minorHAnsi"/>
          <w:spacing w:val="-20"/>
          <w:sz w:val="24"/>
        </w:rPr>
        <w:t xml:space="preserve"> </w:t>
      </w:r>
      <w:r w:rsidRPr="001B73BF">
        <w:rPr>
          <w:rFonts w:asciiTheme="minorHAnsi" w:hAnsiTheme="minorHAnsi" w:cstheme="minorHAnsi"/>
          <w:sz w:val="24"/>
        </w:rPr>
        <w:t>English</w:t>
      </w:r>
    </w:p>
    <w:p w14:paraId="167CFF1C" w14:textId="1F695CD4" w:rsidR="008506B5" w:rsidRPr="001B73BF" w:rsidRDefault="006B5193">
      <w:pPr>
        <w:pStyle w:val="BodyText"/>
        <w:ind w:left="149"/>
        <w:rPr>
          <w:rFonts w:asciiTheme="minorHAnsi" w:hAnsiTheme="minorHAnsi" w:cstheme="minorHAnsi"/>
          <w:sz w:val="20"/>
        </w:rPr>
      </w:pPr>
      <w:r w:rsidRPr="001B73BF">
        <w:rPr>
          <w:rFonts w:asciiTheme="minorHAnsi" w:hAnsiTheme="minorHAnsi" w:cstheme="minorHAnsi"/>
          <w:sz w:val="20"/>
        </w:rPr>
        <w:t xml:space="preserve">     </w:t>
      </w:r>
      <w:r w:rsidR="00CD372B" w:rsidRPr="001B73BF">
        <w:rPr>
          <w:rFonts w:asciiTheme="minorHAnsi" w:hAnsiTheme="minorHAnsi" w:cstheme="minorHAnsi"/>
          <w:sz w:val="20"/>
        </w:rPr>
        <w:t xml:space="preserve">   </w:t>
      </w:r>
      <w:r w:rsidRPr="001B73BF">
        <w:rPr>
          <w:rFonts w:asciiTheme="minorHAnsi" w:hAnsiTheme="minorHAnsi" w:cstheme="minorHAnsi"/>
          <w:sz w:val="20"/>
        </w:rPr>
        <w:t xml:space="preserve">   </w:t>
      </w:r>
      <w:r w:rsidR="006F56E6" w:rsidRPr="001B73BF">
        <w:rPr>
          <w:rFonts w:asciiTheme="minorHAnsi" w:hAnsiTheme="minorHAnsi" w:cstheme="minorHAnsi"/>
          <w:sz w:val="20"/>
        </w:rPr>
        <w:t xml:space="preserve"> </w:t>
      </w:r>
    </w:p>
    <w:p w14:paraId="19082463" w14:textId="3FA5A096" w:rsidR="001B73BF" w:rsidRDefault="006B5193" w:rsidP="007A6769">
      <w:pPr>
        <w:pStyle w:val="BodyText"/>
        <w:rPr>
          <w:rFonts w:asciiTheme="minorHAnsi" w:hAnsiTheme="minorHAnsi" w:cstheme="minorHAnsi"/>
          <w:noProof/>
          <w:sz w:val="35"/>
        </w:rPr>
      </w:pPr>
      <w:r w:rsidRPr="001B73BF">
        <w:rPr>
          <w:rFonts w:asciiTheme="minorHAnsi" w:hAnsiTheme="minorHAnsi" w:cstheme="minorHAnsi"/>
          <w:noProof/>
          <w:sz w:val="35"/>
        </w:rPr>
        <w:t xml:space="preserve">      </w:t>
      </w:r>
    </w:p>
    <w:p w14:paraId="500E7FCC" w14:textId="77777777" w:rsidR="007A6769" w:rsidRDefault="007A6769" w:rsidP="007A6769">
      <w:pPr>
        <w:pStyle w:val="BodyText"/>
        <w:rPr>
          <w:rFonts w:asciiTheme="minorHAnsi" w:hAnsiTheme="minorHAnsi" w:cstheme="minorHAnsi"/>
          <w:sz w:val="28"/>
          <w:szCs w:val="28"/>
        </w:rPr>
      </w:pPr>
    </w:p>
    <w:p w14:paraId="10CBA575" w14:textId="7E5C5FF8" w:rsidR="001B73BF" w:rsidRDefault="001B73BF">
      <w:pPr>
        <w:pStyle w:val="Heading1"/>
        <w:ind w:left="174"/>
        <w:rPr>
          <w:rFonts w:asciiTheme="minorHAnsi" w:hAnsiTheme="minorHAnsi" w:cstheme="minorHAnsi"/>
          <w:sz w:val="28"/>
          <w:szCs w:val="28"/>
        </w:rPr>
      </w:pPr>
    </w:p>
    <w:p w14:paraId="1831ED80" w14:textId="2528232A" w:rsidR="001B73BF" w:rsidRDefault="001B73BF">
      <w:pPr>
        <w:pStyle w:val="Heading1"/>
        <w:ind w:left="174"/>
        <w:rPr>
          <w:rFonts w:asciiTheme="minorHAnsi" w:hAnsiTheme="minorHAnsi" w:cstheme="minorHAnsi"/>
          <w:sz w:val="28"/>
          <w:szCs w:val="28"/>
        </w:rPr>
      </w:pPr>
    </w:p>
    <w:p w14:paraId="62D43266" w14:textId="38DAB53D" w:rsidR="001B73BF" w:rsidRDefault="001B73BF">
      <w:pPr>
        <w:pStyle w:val="Heading1"/>
        <w:ind w:left="174"/>
        <w:rPr>
          <w:rFonts w:asciiTheme="minorHAnsi" w:hAnsiTheme="minorHAnsi" w:cstheme="minorHAnsi"/>
          <w:sz w:val="28"/>
          <w:szCs w:val="28"/>
        </w:rPr>
      </w:pPr>
      <w:r w:rsidRPr="001B73BF">
        <w:rPr>
          <w:rFonts w:asciiTheme="minorHAnsi" w:hAnsiTheme="minorHAnsi" w:cstheme="minorHAnsi"/>
          <w:noProof/>
          <w:sz w:val="20"/>
        </w:rPr>
        <w:drawing>
          <wp:anchor distT="0" distB="0" distL="114300" distR="114300" simplePos="0" relativeHeight="251660288" behindDoc="0" locked="0" layoutInCell="1" allowOverlap="1" wp14:anchorId="5CC3E865" wp14:editId="6B260A4E">
            <wp:simplePos x="0" y="0"/>
            <wp:positionH relativeFrom="column">
              <wp:posOffset>568325</wp:posOffset>
            </wp:positionH>
            <wp:positionV relativeFrom="paragraph">
              <wp:posOffset>6350</wp:posOffset>
            </wp:positionV>
            <wp:extent cx="779780" cy="779780"/>
            <wp:effectExtent l="0" t="0" r="1270" b="127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780" cy="779780"/>
                    </a:xfrm>
                    <a:prstGeom prst="rect">
                      <a:avLst/>
                    </a:prstGeom>
                  </pic:spPr>
                </pic:pic>
              </a:graphicData>
            </a:graphic>
            <wp14:sizeRelH relativeFrom="margin">
              <wp14:pctWidth>0</wp14:pctWidth>
            </wp14:sizeRelH>
          </wp:anchor>
        </w:drawing>
      </w:r>
    </w:p>
    <w:p w14:paraId="36B59152" w14:textId="77777777" w:rsidR="001B73BF" w:rsidRDefault="001B73BF">
      <w:pPr>
        <w:pStyle w:val="Heading1"/>
        <w:ind w:left="174"/>
        <w:rPr>
          <w:rFonts w:asciiTheme="minorHAnsi" w:hAnsiTheme="minorHAnsi" w:cstheme="minorHAnsi"/>
          <w:sz w:val="28"/>
          <w:szCs w:val="28"/>
        </w:rPr>
      </w:pPr>
    </w:p>
    <w:p w14:paraId="5A9C4A1F" w14:textId="77777777" w:rsidR="001B73BF" w:rsidRDefault="001B73BF">
      <w:pPr>
        <w:pStyle w:val="Heading1"/>
        <w:ind w:left="174"/>
        <w:rPr>
          <w:rFonts w:asciiTheme="minorHAnsi" w:hAnsiTheme="minorHAnsi" w:cstheme="minorHAnsi"/>
          <w:sz w:val="28"/>
          <w:szCs w:val="28"/>
        </w:rPr>
      </w:pPr>
    </w:p>
    <w:p w14:paraId="47AC27F6" w14:textId="77777777" w:rsidR="001B73BF" w:rsidRDefault="001B73BF">
      <w:pPr>
        <w:pStyle w:val="Heading1"/>
        <w:ind w:left="174"/>
        <w:rPr>
          <w:rFonts w:asciiTheme="minorHAnsi" w:hAnsiTheme="minorHAnsi" w:cstheme="minorHAnsi"/>
          <w:sz w:val="28"/>
          <w:szCs w:val="28"/>
        </w:rPr>
      </w:pPr>
    </w:p>
    <w:p w14:paraId="26BED6AC" w14:textId="35CA2C7A" w:rsidR="006B5193" w:rsidRPr="001B73BF" w:rsidRDefault="00B0452A">
      <w:pPr>
        <w:pStyle w:val="Heading1"/>
        <w:ind w:left="174"/>
        <w:rPr>
          <w:rFonts w:asciiTheme="minorHAnsi" w:hAnsiTheme="minorHAnsi" w:cstheme="minorHAnsi"/>
          <w:sz w:val="28"/>
          <w:szCs w:val="28"/>
        </w:rPr>
      </w:pPr>
      <w:r w:rsidRPr="001B73BF">
        <w:rPr>
          <w:rFonts w:asciiTheme="minorHAnsi" w:hAnsiTheme="minorHAnsi" w:cstheme="minorHAnsi"/>
          <w:sz w:val="28"/>
          <w:szCs w:val="28"/>
        </w:rPr>
        <w:t>RTO 0581 Carlisle Learning and Development Pty Ltd.</w:t>
      </w:r>
    </w:p>
    <w:p w14:paraId="023E515D" w14:textId="437102BC" w:rsidR="006B5193" w:rsidRPr="001B73BF" w:rsidRDefault="006B5193">
      <w:pPr>
        <w:pStyle w:val="Heading1"/>
        <w:ind w:left="174"/>
        <w:rPr>
          <w:rFonts w:asciiTheme="minorHAnsi" w:hAnsiTheme="minorHAnsi" w:cstheme="minorHAnsi"/>
        </w:rPr>
      </w:pPr>
    </w:p>
    <w:p w14:paraId="2BC41E33" w14:textId="57705F61" w:rsidR="009A3244" w:rsidRPr="001B73BF" w:rsidRDefault="009A3244">
      <w:pPr>
        <w:pStyle w:val="Heading1"/>
        <w:ind w:left="174"/>
        <w:rPr>
          <w:rFonts w:asciiTheme="minorHAnsi" w:hAnsiTheme="minorHAnsi" w:cstheme="minorHAnsi"/>
        </w:rPr>
      </w:pPr>
    </w:p>
    <w:p w14:paraId="1DC753F6" w14:textId="756F1C5A" w:rsidR="008506B5" w:rsidRPr="001B73BF" w:rsidRDefault="00335F62">
      <w:pPr>
        <w:pStyle w:val="Heading1"/>
        <w:ind w:left="174"/>
        <w:rPr>
          <w:rFonts w:asciiTheme="minorHAnsi" w:hAnsiTheme="minorHAnsi" w:cstheme="minorHAnsi"/>
        </w:rPr>
      </w:pPr>
      <w:r w:rsidRPr="001B73BF">
        <w:rPr>
          <w:rFonts w:asciiTheme="minorHAnsi" w:hAnsiTheme="minorHAnsi" w:cstheme="minorHAnsi"/>
        </w:rPr>
        <w:t>Fee Includes:</w:t>
      </w:r>
    </w:p>
    <w:p w14:paraId="02ECCF26" w14:textId="6840FEBF" w:rsidR="008506B5" w:rsidRPr="001B73BF" w:rsidRDefault="00335F62">
      <w:pPr>
        <w:pStyle w:val="ListParagraph"/>
        <w:numPr>
          <w:ilvl w:val="0"/>
          <w:numId w:val="1"/>
        </w:numPr>
        <w:tabs>
          <w:tab w:val="left" w:pos="601"/>
          <w:tab w:val="left" w:pos="602"/>
        </w:tabs>
        <w:spacing w:before="197"/>
        <w:rPr>
          <w:rFonts w:asciiTheme="minorHAnsi" w:hAnsiTheme="minorHAnsi" w:cstheme="minorHAnsi"/>
          <w:sz w:val="24"/>
        </w:rPr>
      </w:pPr>
      <w:r w:rsidRPr="001B73BF">
        <w:rPr>
          <w:rFonts w:asciiTheme="minorHAnsi" w:hAnsiTheme="minorHAnsi" w:cstheme="minorHAnsi"/>
          <w:sz w:val="24"/>
        </w:rPr>
        <w:t>Learning</w:t>
      </w:r>
      <w:r w:rsidRPr="001B73BF">
        <w:rPr>
          <w:rFonts w:asciiTheme="minorHAnsi" w:hAnsiTheme="minorHAnsi" w:cstheme="minorHAnsi"/>
          <w:spacing w:val="-11"/>
          <w:sz w:val="24"/>
        </w:rPr>
        <w:t xml:space="preserve"> </w:t>
      </w:r>
      <w:r w:rsidRPr="001B73BF">
        <w:rPr>
          <w:rFonts w:asciiTheme="minorHAnsi" w:hAnsiTheme="minorHAnsi" w:cstheme="minorHAnsi"/>
          <w:sz w:val="24"/>
        </w:rPr>
        <w:t>Materials</w:t>
      </w:r>
    </w:p>
    <w:p w14:paraId="51D3A2EB" w14:textId="54594B94" w:rsidR="008506B5" w:rsidRDefault="00335F62">
      <w:pPr>
        <w:pStyle w:val="ListParagraph"/>
        <w:numPr>
          <w:ilvl w:val="0"/>
          <w:numId w:val="1"/>
        </w:numPr>
        <w:tabs>
          <w:tab w:val="left" w:pos="601"/>
          <w:tab w:val="left" w:pos="602"/>
        </w:tabs>
        <w:rPr>
          <w:rFonts w:asciiTheme="minorHAnsi" w:hAnsiTheme="minorHAnsi" w:cstheme="minorHAnsi"/>
          <w:sz w:val="24"/>
        </w:rPr>
      </w:pPr>
      <w:r w:rsidRPr="001B73BF">
        <w:rPr>
          <w:rFonts w:asciiTheme="minorHAnsi" w:hAnsiTheme="minorHAnsi" w:cstheme="minorHAnsi"/>
          <w:sz w:val="24"/>
        </w:rPr>
        <w:t>Assessment</w:t>
      </w:r>
    </w:p>
    <w:p w14:paraId="00B54124" w14:textId="692A9C2D" w:rsidR="00E15739" w:rsidRPr="001B73BF" w:rsidRDefault="00E15739">
      <w:pPr>
        <w:pStyle w:val="ListParagraph"/>
        <w:numPr>
          <w:ilvl w:val="0"/>
          <w:numId w:val="1"/>
        </w:numPr>
        <w:tabs>
          <w:tab w:val="left" w:pos="601"/>
          <w:tab w:val="left" w:pos="602"/>
        </w:tabs>
        <w:rPr>
          <w:rFonts w:asciiTheme="minorHAnsi" w:hAnsiTheme="minorHAnsi" w:cstheme="minorHAnsi"/>
          <w:sz w:val="24"/>
        </w:rPr>
      </w:pPr>
      <w:r>
        <w:rPr>
          <w:rFonts w:asciiTheme="minorHAnsi" w:hAnsiTheme="minorHAnsi" w:cstheme="minorHAnsi"/>
          <w:sz w:val="24"/>
        </w:rPr>
        <w:t>Card issue</w:t>
      </w:r>
    </w:p>
    <w:p w14:paraId="3F1E0177" w14:textId="38C516AF" w:rsidR="008506B5" w:rsidRPr="001B73BF" w:rsidRDefault="008506B5">
      <w:pPr>
        <w:pStyle w:val="BodyText"/>
        <w:rPr>
          <w:rFonts w:asciiTheme="minorHAnsi" w:hAnsiTheme="minorHAnsi" w:cstheme="minorHAnsi"/>
          <w:sz w:val="26"/>
        </w:rPr>
      </w:pPr>
    </w:p>
    <w:p w14:paraId="7D2B18E1" w14:textId="233FC23B" w:rsidR="008506B5" w:rsidRPr="001B73BF" w:rsidRDefault="00335F62">
      <w:pPr>
        <w:pStyle w:val="Heading1"/>
        <w:spacing w:before="181"/>
        <w:ind w:left="174"/>
        <w:rPr>
          <w:rFonts w:asciiTheme="minorHAnsi" w:hAnsiTheme="minorHAnsi" w:cstheme="minorHAnsi"/>
        </w:rPr>
      </w:pPr>
      <w:r w:rsidRPr="001B73BF">
        <w:rPr>
          <w:rFonts w:asciiTheme="minorHAnsi" w:hAnsiTheme="minorHAnsi" w:cstheme="minorHAnsi"/>
        </w:rPr>
        <w:t>Cost:</w:t>
      </w:r>
    </w:p>
    <w:p w14:paraId="79666A18" w14:textId="5880E75C" w:rsidR="008506B5" w:rsidRPr="001B73BF" w:rsidRDefault="00B531FF">
      <w:pPr>
        <w:pStyle w:val="BodyText"/>
        <w:spacing w:before="197" w:line="242" w:lineRule="auto"/>
        <w:ind w:left="174"/>
        <w:rPr>
          <w:rFonts w:asciiTheme="minorHAnsi" w:hAnsiTheme="minorHAnsi" w:cstheme="minorHAnsi"/>
        </w:rPr>
      </w:pPr>
      <w:r>
        <w:rPr>
          <w:rFonts w:asciiTheme="minorHAnsi" w:hAnsiTheme="minorHAnsi" w:cstheme="minorHAnsi"/>
        </w:rPr>
        <w:t>Refer to course schedule</w:t>
      </w:r>
      <w:r w:rsidR="00335F62" w:rsidRPr="001B73BF">
        <w:rPr>
          <w:rFonts w:asciiTheme="minorHAnsi" w:hAnsiTheme="minorHAnsi" w:cstheme="minorHAnsi"/>
        </w:rPr>
        <w:t xml:space="preserve"> </w:t>
      </w:r>
    </w:p>
    <w:p w14:paraId="69010C62" w14:textId="0192A0E9" w:rsidR="008506B5" w:rsidRPr="001B73BF" w:rsidRDefault="008506B5">
      <w:pPr>
        <w:pStyle w:val="BodyText"/>
        <w:rPr>
          <w:rFonts w:asciiTheme="minorHAnsi" w:hAnsiTheme="minorHAnsi" w:cstheme="minorHAnsi"/>
          <w:sz w:val="26"/>
        </w:rPr>
      </w:pPr>
    </w:p>
    <w:p w14:paraId="394D8D41" w14:textId="77777777" w:rsidR="008506B5" w:rsidRPr="001B73BF" w:rsidRDefault="00335F62">
      <w:pPr>
        <w:pStyle w:val="Heading1"/>
        <w:ind w:left="174"/>
        <w:rPr>
          <w:rFonts w:asciiTheme="minorHAnsi" w:hAnsiTheme="minorHAnsi" w:cstheme="minorHAnsi"/>
        </w:rPr>
      </w:pPr>
      <w:r w:rsidRPr="001B73BF">
        <w:rPr>
          <w:rFonts w:asciiTheme="minorHAnsi" w:hAnsiTheme="minorHAnsi" w:cstheme="minorHAnsi"/>
        </w:rPr>
        <w:t>Course Location:</w:t>
      </w:r>
    </w:p>
    <w:p w14:paraId="6F30C4C3" w14:textId="53968B21" w:rsidR="008506B5" w:rsidRPr="001B73BF" w:rsidRDefault="00335F62">
      <w:pPr>
        <w:pStyle w:val="ListParagraph"/>
        <w:numPr>
          <w:ilvl w:val="0"/>
          <w:numId w:val="1"/>
        </w:numPr>
        <w:tabs>
          <w:tab w:val="left" w:pos="601"/>
          <w:tab w:val="left" w:pos="602"/>
        </w:tabs>
        <w:spacing w:before="197"/>
        <w:ind w:right="618"/>
        <w:rPr>
          <w:rFonts w:asciiTheme="minorHAnsi" w:hAnsiTheme="minorHAnsi" w:cstheme="minorHAnsi"/>
          <w:sz w:val="24"/>
        </w:rPr>
      </w:pPr>
      <w:r w:rsidRPr="001B73BF">
        <w:rPr>
          <w:rFonts w:asciiTheme="minorHAnsi" w:hAnsiTheme="minorHAnsi" w:cstheme="minorHAnsi"/>
          <w:sz w:val="24"/>
        </w:rPr>
        <w:t>At our training facilit</w:t>
      </w:r>
      <w:r w:rsidR="00FA53EB" w:rsidRPr="001B73BF">
        <w:rPr>
          <w:rFonts w:asciiTheme="minorHAnsi" w:hAnsiTheme="minorHAnsi" w:cstheme="minorHAnsi"/>
          <w:sz w:val="24"/>
        </w:rPr>
        <w:t>ies</w:t>
      </w:r>
      <w:r w:rsidRPr="001B73BF">
        <w:rPr>
          <w:rFonts w:asciiTheme="minorHAnsi" w:hAnsiTheme="minorHAnsi" w:cstheme="minorHAnsi"/>
          <w:sz w:val="24"/>
        </w:rPr>
        <w:t xml:space="preserve">, located at </w:t>
      </w:r>
      <w:r w:rsidR="00FA53EB" w:rsidRPr="001B73BF">
        <w:rPr>
          <w:rFonts w:asciiTheme="minorHAnsi" w:hAnsiTheme="minorHAnsi" w:cstheme="minorHAnsi"/>
          <w:sz w:val="24"/>
        </w:rPr>
        <w:t xml:space="preserve">Mount Barker </w:t>
      </w:r>
      <w:r w:rsidRPr="001B73BF">
        <w:rPr>
          <w:rFonts w:asciiTheme="minorHAnsi" w:hAnsiTheme="minorHAnsi" w:cstheme="minorHAnsi"/>
          <w:spacing w:val="-7"/>
          <w:sz w:val="24"/>
        </w:rPr>
        <w:t xml:space="preserve"> </w:t>
      </w:r>
    </w:p>
    <w:p w14:paraId="3CF957FD" w14:textId="61D1118C" w:rsidR="008506B5" w:rsidRPr="001B73BF" w:rsidRDefault="00EF2E9F">
      <w:pPr>
        <w:pStyle w:val="ListParagraph"/>
        <w:numPr>
          <w:ilvl w:val="0"/>
          <w:numId w:val="1"/>
        </w:numPr>
        <w:tabs>
          <w:tab w:val="left" w:pos="601"/>
          <w:tab w:val="left" w:pos="602"/>
        </w:tabs>
        <w:ind w:right="1098"/>
        <w:rPr>
          <w:rFonts w:asciiTheme="minorHAnsi" w:hAnsiTheme="minorHAnsi" w:cstheme="minorHAnsi"/>
          <w:sz w:val="24"/>
        </w:rPr>
      </w:pPr>
      <w:r w:rsidRPr="001B73BF">
        <w:rPr>
          <w:rFonts w:asciiTheme="minorHAnsi" w:hAnsiTheme="minorHAnsi" w:cstheme="minorHAnsi"/>
          <w:sz w:val="24"/>
        </w:rPr>
        <w:t>O</w:t>
      </w:r>
      <w:r w:rsidR="00335F62" w:rsidRPr="001B73BF">
        <w:rPr>
          <w:rFonts w:asciiTheme="minorHAnsi" w:hAnsiTheme="minorHAnsi" w:cstheme="minorHAnsi"/>
          <w:sz w:val="24"/>
        </w:rPr>
        <w:t>n-site training is available.</w:t>
      </w:r>
    </w:p>
    <w:p w14:paraId="44B15529" w14:textId="3D0DD563" w:rsidR="008506B5" w:rsidRPr="001B73BF" w:rsidRDefault="008506B5">
      <w:pPr>
        <w:pStyle w:val="BodyText"/>
        <w:rPr>
          <w:rFonts w:asciiTheme="minorHAnsi" w:hAnsiTheme="minorHAnsi" w:cstheme="minorHAnsi"/>
          <w:sz w:val="26"/>
        </w:rPr>
      </w:pPr>
    </w:p>
    <w:p w14:paraId="621CCDF9" w14:textId="77777777" w:rsidR="008506B5" w:rsidRPr="001B73BF" w:rsidRDefault="008506B5">
      <w:pPr>
        <w:pStyle w:val="BodyText"/>
        <w:rPr>
          <w:rFonts w:asciiTheme="minorHAnsi" w:hAnsiTheme="minorHAnsi" w:cstheme="minorHAnsi"/>
          <w:sz w:val="22"/>
        </w:rPr>
      </w:pPr>
    </w:p>
    <w:p w14:paraId="0616BF9F" w14:textId="67EDE1F1" w:rsidR="008506B5" w:rsidRPr="001B73BF" w:rsidRDefault="00335F62">
      <w:pPr>
        <w:pStyle w:val="Heading1"/>
        <w:spacing w:line="242" w:lineRule="auto"/>
        <w:ind w:left="174" w:right="1081"/>
        <w:rPr>
          <w:rFonts w:asciiTheme="minorHAnsi" w:hAnsiTheme="minorHAnsi" w:cstheme="minorHAnsi"/>
        </w:rPr>
      </w:pPr>
      <w:r w:rsidRPr="001B73BF">
        <w:rPr>
          <w:rFonts w:asciiTheme="minorHAnsi" w:hAnsiTheme="minorHAnsi" w:cstheme="minorHAnsi"/>
        </w:rPr>
        <w:t>Personal Protective Equipment:</w:t>
      </w:r>
    </w:p>
    <w:p w14:paraId="31C1FB66" w14:textId="50133F05" w:rsidR="008506B5" w:rsidRPr="001B73BF" w:rsidRDefault="00335F62">
      <w:pPr>
        <w:pStyle w:val="BodyText"/>
        <w:spacing w:before="194"/>
        <w:ind w:left="174" w:right="93"/>
        <w:rPr>
          <w:rFonts w:asciiTheme="minorHAnsi" w:hAnsiTheme="minorHAnsi" w:cstheme="minorHAnsi"/>
        </w:rPr>
      </w:pPr>
      <w:r w:rsidRPr="001B73BF">
        <w:rPr>
          <w:rFonts w:asciiTheme="minorHAnsi" w:hAnsiTheme="minorHAnsi" w:cstheme="minorHAnsi"/>
        </w:rPr>
        <w:t xml:space="preserve">Students are required to wear </w:t>
      </w:r>
      <w:r w:rsidR="007F4EFA" w:rsidRPr="001B73BF">
        <w:rPr>
          <w:rFonts w:asciiTheme="minorHAnsi" w:hAnsiTheme="minorHAnsi" w:cstheme="minorHAnsi"/>
        </w:rPr>
        <w:t>work</w:t>
      </w:r>
      <w:r w:rsidRPr="001B73BF">
        <w:rPr>
          <w:rFonts w:asciiTheme="minorHAnsi" w:hAnsiTheme="minorHAnsi" w:cstheme="minorHAnsi"/>
        </w:rPr>
        <w:t xml:space="preserve"> boots with a nonslip sole, long sleeve shirt, trousers, </w:t>
      </w:r>
      <w:r w:rsidR="00FA53EB" w:rsidRPr="001B73BF">
        <w:rPr>
          <w:rFonts w:asciiTheme="minorHAnsi" w:hAnsiTheme="minorHAnsi" w:cstheme="minorHAnsi"/>
        </w:rPr>
        <w:t>Hi</w:t>
      </w:r>
      <w:r w:rsidR="009235A0" w:rsidRPr="001B73BF">
        <w:rPr>
          <w:rFonts w:asciiTheme="minorHAnsi" w:hAnsiTheme="minorHAnsi" w:cstheme="minorHAnsi"/>
        </w:rPr>
        <w:t>-</w:t>
      </w:r>
      <w:r w:rsidR="00FA53EB" w:rsidRPr="001B73BF">
        <w:rPr>
          <w:rFonts w:asciiTheme="minorHAnsi" w:hAnsiTheme="minorHAnsi" w:cstheme="minorHAnsi"/>
        </w:rPr>
        <w:t>vis vests to be worn during practical exercises</w:t>
      </w:r>
      <w:r w:rsidRPr="001B73BF">
        <w:rPr>
          <w:rFonts w:asciiTheme="minorHAnsi" w:hAnsiTheme="minorHAnsi" w:cstheme="minorHAnsi"/>
        </w:rPr>
        <w:t>.</w:t>
      </w:r>
      <w:r w:rsidR="009235A0" w:rsidRPr="001B73BF">
        <w:rPr>
          <w:rFonts w:asciiTheme="minorHAnsi" w:hAnsiTheme="minorHAnsi" w:cstheme="minorHAnsi"/>
        </w:rPr>
        <w:t xml:space="preserve"> (supplied)</w:t>
      </w:r>
    </w:p>
    <w:p w14:paraId="79D63A37" w14:textId="77777777" w:rsidR="008506B5" w:rsidRPr="001B73BF" w:rsidRDefault="008506B5">
      <w:pPr>
        <w:pStyle w:val="BodyText"/>
        <w:rPr>
          <w:rFonts w:asciiTheme="minorHAnsi" w:hAnsiTheme="minorHAnsi" w:cstheme="minorHAnsi"/>
          <w:sz w:val="26"/>
        </w:rPr>
      </w:pPr>
    </w:p>
    <w:p w14:paraId="2A8438BB" w14:textId="31D1B08D" w:rsidR="008506B5" w:rsidRPr="001B73BF" w:rsidRDefault="008506B5">
      <w:pPr>
        <w:pStyle w:val="BodyText"/>
        <w:spacing w:before="6"/>
        <w:rPr>
          <w:rFonts w:asciiTheme="minorHAnsi" w:hAnsiTheme="minorHAnsi" w:cstheme="minorHAnsi"/>
          <w:sz w:val="34"/>
        </w:rPr>
      </w:pPr>
    </w:p>
    <w:p w14:paraId="2D813560" w14:textId="21DAC32A" w:rsidR="009A3244" w:rsidRPr="001B73BF" w:rsidRDefault="00335F62" w:rsidP="009A3244">
      <w:pPr>
        <w:pStyle w:val="Heading1"/>
        <w:ind w:left="174" w:right="227"/>
        <w:rPr>
          <w:rFonts w:asciiTheme="minorHAnsi" w:hAnsiTheme="minorHAnsi" w:cstheme="minorHAnsi"/>
        </w:rPr>
      </w:pPr>
      <w:r w:rsidRPr="001B73BF">
        <w:rPr>
          <w:rFonts w:asciiTheme="minorHAnsi" w:hAnsiTheme="minorHAnsi" w:cstheme="minorHAnsi"/>
        </w:rPr>
        <w:t xml:space="preserve">Students must present Photo Identification </w:t>
      </w:r>
      <w:proofErr w:type="spellStart"/>
      <w:r w:rsidRPr="001B73BF">
        <w:rPr>
          <w:rFonts w:asciiTheme="minorHAnsi" w:hAnsiTheme="minorHAnsi" w:cstheme="minorHAnsi"/>
        </w:rPr>
        <w:t>ie</w:t>
      </w:r>
      <w:proofErr w:type="spellEnd"/>
      <w:r w:rsidRPr="001B73BF">
        <w:rPr>
          <w:rFonts w:asciiTheme="minorHAnsi" w:hAnsiTheme="minorHAnsi" w:cstheme="minorHAnsi"/>
        </w:rPr>
        <w:t xml:space="preserve"> Australian Drivers </w:t>
      </w:r>
      <w:proofErr w:type="spellStart"/>
      <w:r w:rsidRPr="001B73BF">
        <w:rPr>
          <w:rFonts w:asciiTheme="minorHAnsi" w:hAnsiTheme="minorHAnsi" w:cstheme="minorHAnsi"/>
        </w:rPr>
        <w:t>Licence</w:t>
      </w:r>
      <w:proofErr w:type="spellEnd"/>
      <w:r w:rsidRPr="001B73BF">
        <w:rPr>
          <w:rFonts w:asciiTheme="minorHAnsi" w:hAnsiTheme="minorHAnsi" w:cstheme="minorHAnsi"/>
        </w:rPr>
        <w:t>, Passport or Proof of Age card</w:t>
      </w:r>
      <w:r w:rsidR="007F4EFA" w:rsidRPr="001B73BF">
        <w:rPr>
          <w:rFonts w:asciiTheme="minorHAnsi" w:hAnsiTheme="minorHAnsi" w:cstheme="minorHAnsi"/>
        </w:rPr>
        <w:t xml:space="preserve"> in addition to a USI (Unique Student Identifier)</w:t>
      </w:r>
    </w:p>
    <w:p w14:paraId="0ECDFB79" w14:textId="0F34F873" w:rsidR="001B73BF" w:rsidRDefault="001B73BF"/>
    <w:p w14:paraId="5977E966" w14:textId="463AA6E0" w:rsidR="001B73BF" w:rsidRPr="00F1297C" w:rsidRDefault="001B73BF">
      <w:pPr>
        <w:rPr>
          <w:rFonts w:ascii="Calibri" w:hAnsi="Calibri" w:cs="Calibri"/>
          <w:b/>
          <w:color w:val="00B050"/>
          <w:sz w:val="16"/>
          <w:szCs w:val="16"/>
        </w:rPr>
        <w:sectPr w:rsidR="001B73BF" w:rsidRPr="00F1297C">
          <w:type w:val="continuous"/>
          <w:pgSz w:w="11900" w:h="16850"/>
          <w:pgMar w:top="200" w:right="340" w:bottom="280" w:left="160" w:header="720" w:footer="720" w:gutter="0"/>
          <w:cols w:num="2" w:space="720" w:equalWidth="0">
            <w:col w:w="7844" w:space="40"/>
            <w:col w:w="3516"/>
          </w:cols>
        </w:sectPr>
      </w:pPr>
      <w:r w:rsidRPr="00F1297C">
        <w:rPr>
          <w:rFonts w:ascii="Calibri" w:hAnsi="Calibri" w:cs="Calibri"/>
          <w:b/>
          <w:color w:val="00B050"/>
          <w:sz w:val="16"/>
          <w:szCs w:val="16"/>
        </w:rPr>
        <w:t>V20180</w:t>
      </w:r>
      <w:r w:rsidR="007A6769" w:rsidRPr="00F1297C">
        <w:rPr>
          <w:rFonts w:ascii="Calibri" w:hAnsi="Calibri" w:cs="Calibri"/>
          <w:b/>
          <w:color w:val="00B050"/>
          <w:sz w:val="16"/>
          <w:szCs w:val="16"/>
        </w:rPr>
        <w:t>913</w:t>
      </w:r>
    </w:p>
    <w:p w14:paraId="286348D6" w14:textId="65A97717" w:rsidR="008506B5" w:rsidRDefault="00F1297C">
      <w:pPr>
        <w:pStyle w:val="BodyText"/>
        <w:rPr>
          <w:b/>
          <w:sz w:val="20"/>
        </w:rPr>
      </w:pPr>
      <w:r>
        <w:rPr>
          <w:noProof/>
        </w:rPr>
        <w:drawing>
          <wp:anchor distT="0" distB="0" distL="114300" distR="114300" simplePos="0" relativeHeight="251659264" behindDoc="0" locked="0" layoutInCell="1" allowOverlap="1" wp14:anchorId="2E426AC2" wp14:editId="7590820F">
            <wp:simplePos x="0" y="0"/>
            <wp:positionH relativeFrom="column">
              <wp:posOffset>5289549</wp:posOffset>
            </wp:positionH>
            <wp:positionV relativeFrom="paragraph">
              <wp:posOffset>99090</wp:posOffset>
            </wp:positionV>
            <wp:extent cx="1533525" cy="1161385"/>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5023" cy="1162520"/>
                    </a:xfrm>
                    <a:prstGeom prst="rect">
                      <a:avLst/>
                    </a:prstGeom>
                    <a:noFill/>
                  </pic:spPr>
                </pic:pic>
              </a:graphicData>
            </a:graphic>
            <wp14:sizeRelH relativeFrom="page">
              <wp14:pctWidth>0</wp14:pctWidth>
            </wp14:sizeRelH>
            <wp14:sizeRelV relativeFrom="page">
              <wp14:pctHeight>0</wp14:pctHeight>
            </wp14:sizeRelV>
          </wp:anchor>
        </w:drawing>
      </w:r>
    </w:p>
    <w:p w14:paraId="03EDFBFC" w14:textId="6C2F179B" w:rsidR="008506B5" w:rsidRDefault="00BF0907">
      <w:pPr>
        <w:pStyle w:val="BodyText"/>
        <w:ind w:left="833"/>
      </w:pPr>
      <w:r>
        <w:rPr>
          <w:noProof/>
        </w:rPr>
        <mc:AlternateContent>
          <mc:Choice Requires="wps">
            <w:drawing>
              <wp:anchor distT="0" distB="0" distL="114300" distR="114300" simplePos="0" relativeHeight="251658240" behindDoc="0" locked="0" layoutInCell="1" allowOverlap="1" wp14:anchorId="1FAC6EAA" wp14:editId="545A0002">
                <wp:simplePos x="0" y="0"/>
                <wp:positionH relativeFrom="page">
                  <wp:posOffset>173990</wp:posOffset>
                </wp:positionH>
                <wp:positionV relativeFrom="paragraph">
                  <wp:posOffset>-186690</wp:posOffset>
                </wp:positionV>
                <wp:extent cx="194310" cy="1371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371600"/>
                        </a:xfrm>
                        <a:prstGeom prst="rect">
                          <a:avLst/>
                        </a:prstGeom>
                        <a:solidFill>
                          <a:schemeClr val="accent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A0DCE" id="Rectangle 2" o:spid="_x0000_s1026" style="position:absolute;margin-left:13.7pt;margin-top:-14.7pt;width:15.3pt;height:1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" fillcolor="#9bbb59 [3206]" stroked="f">
                <w10:wrap anchorx="page"/>
              </v:rect>
            </w:pict>
          </mc:Fallback>
        </mc:AlternateContent>
      </w:r>
      <w:r w:rsidR="007F4EFA">
        <w:rPr>
          <w:color w:val="818181"/>
        </w:rPr>
        <w:t>20 Oborn Road Mount Barker SA 5251</w:t>
      </w:r>
    </w:p>
    <w:p w14:paraId="5BE89589" w14:textId="11C68973" w:rsidR="008506B5" w:rsidRDefault="00335F62">
      <w:pPr>
        <w:pStyle w:val="BodyText"/>
        <w:spacing w:before="43"/>
        <w:ind w:left="833"/>
      </w:pPr>
      <w:r>
        <w:rPr>
          <w:color w:val="818181"/>
        </w:rPr>
        <w:t>Telephone: 08 8</w:t>
      </w:r>
      <w:r w:rsidR="007F4EFA">
        <w:rPr>
          <w:color w:val="818181"/>
        </w:rPr>
        <w:t>391 5912</w:t>
      </w:r>
    </w:p>
    <w:p w14:paraId="04BDA24F" w14:textId="065BCF3F" w:rsidR="008506B5" w:rsidRDefault="007F4EFA">
      <w:pPr>
        <w:pStyle w:val="BodyText"/>
        <w:spacing w:before="41"/>
        <w:ind w:left="833"/>
      </w:pPr>
      <w:r>
        <w:rPr>
          <w:color w:val="818181"/>
        </w:rPr>
        <w:t>AH</w:t>
      </w:r>
      <w:r w:rsidR="00335F62">
        <w:rPr>
          <w:color w:val="818181"/>
        </w:rPr>
        <w:t xml:space="preserve">: </w:t>
      </w:r>
      <w:r>
        <w:rPr>
          <w:color w:val="818181"/>
        </w:rPr>
        <w:t>0422 827 602</w:t>
      </w:r>
      <w:r w:rsidR="007A6769">
        <w:rPr>
          <w:color w:val="818181"/>
        </w:rPr>
        <w:t xml:space="preserve"> or 0428151366</w:t>
      </w:r>
    </w:p>
    <w:p w14:paraId="7A0855A3" w14:textId="7F205623" w:rsidR="007F4EFA" w:rsidRDefault="00335F62">
      <w:pPr>
        <w:pStyle w:val="BodyText"/>
        <w:spacing w:before="41" w:line="276" w:lineRule="auto"/>
        <w:ind w:left="833" w:right="5434"/>
        <w:rPr>
          <w:color w:val="818181"/>
        </w:rPr>
      </w:pPr>
      <w:r>
        <w:rPr>
          <w:color w:val="818181"/>
        </w:rPr>
        <w:t xml:space="preserve">Email: </w:t>
      </w:r>
      <w:hyperlink r:id="rId7" w:history="1">
        <w:r w:rsidR="007F4EFA" w:rsidRPr="004375AF">
          <w:rPr>
            <w:rStyle w:val="Hyperlink"/>
          </w:rPr>
          <w:t>education@carlislelodge.com.au</w:t>
        </w:r>
      </w:hyperlink>
    </w:p>
    <w:p w14:paraId="2CCA3D1C" w14:textId="788EE243" w:rsidR="00FD1151" w:rsidRDefault="007F4EFA">
      <w:pPr>
        <w:pStyle w:val="BodyText"/>
        <w:spacing w:before="41" w:line="276" w:lineRule="auto"/>
        <w:ind w:left="833" w:right="5434"/>
        <w:rPr>
          <w:color w:val="B20206"/>
        </w:rPr>
      </w:pPr>
      <w:proofErr w:type="spellStart"/>
      <w:proofErr w:type="gramStart"/>
      <w:r>
        <w:rPr>
          <w:color w:val="B20206"/>
        </w:rPr>
        <w:t>www:carlislelodge.com.au</w:t>
      </w:r>
      <w:proofErr w:type="spellEnd"/>
      <w:proofErr w:type="gramEnd"/>
    </w:p>
    <w:p w14:paraId="1C8B17CF" w14:textId="14404B47" w:rsidR="007A6769" w:rsidRDefault="002D2414">
      <w:pPr>
        <w:pStyle w:val="BodyText"/>
        <w:spacing w:before="41" w:line="276" w:lineRule="auto"/>
        <w:ind w:left="833" w:right="5434"/>
        <w:rPr>
          <w:color w:val="B20206"/>
        </w:rPr>
      </w:pPr>
      <w:hyperlink r:id="rId8" w:history="1">
        <w:r w:rsidR="007A6769" w:rsidRPr="000220F2">
          <w:rPr>
            <w:rStyle w:val="Hyperlink"/>
          </w:rPr>
          <w:t>www.carlislelearning.com.au</w:t>
        </w:r>
      </w:hyperlink>
      <w:r w:rsidR="007A6769">
        <w:rPr>
          <w:color w:val="B20206"/>
        </w:rPr>
        <w:t xml:space="preserve"> </w:t>
      </w:r>
    </w:p>
    <w:p w14:paraId="471772B7" w14:textId="3C7228BC" w:rsidR="003F1808" w:rsidRPr="007A6769" w:rsidRDefault="00FD1151" w:rsidP="007A6769">
      <w:pPr>
        <w:rPr>
          <w:b/>
          <w:color w:val="B20206"/>
          <w:sz w:val="36"/>
          <w:szCs w:val="36"/>
        </w:rPr>
      </w:pPr>
      <w:r>
        <w:rPr>
          <w:color w:val="B20206"/>
        </w:rPr>
        <w:br w:type="page"/>
      </w:r>
      <w:r w:rsidR="003F1808" w:rsidRPr="007A6769">
        <w:rPr>
          <w:b/>
          <w:sz w:val="36"/>
          <w:szCs w:val="36"/>
        </w:rPr>
        <w:lastRenderedPageBreak/>
        <w:t>RIIWHS204D Work safely at heights</w:t>
      </w:r>
    </w:p>
    <w:p w14:paraId="26C90AE4" w14:textId="78AB837D" w:rsidR="00FD1151" w:rsidRDefault="00FD1151">
      <w:pPr>
        <w:pStyle w:val="BodyText"/>
        <w:spacing w:before="41" w:line="276" w:lineRule="auto"/>
        <w:ind w:left="833" w:right="5434"/>
        <w:rPr>
          <w:rFonts w:ascii="Calibri" w:hAnsi="Calibri" w:cs="Calibri"/>
          <w:b/>
          <w:sz w:val="36"/>
          <w:szCs w:val="36"/>
        </w:rPr>
      </w:pPr>
    </w:p>
    <w:p w14:paraId="09B3A2A0" w14:textId="77777777" w:rsidR="00D60AA2" w:rsidRPr="005334BB" w:rsidRDefault="00D60AA2" w:rsidP="00D60AA2">
      <w:pPr>
        <w:pStyle w:val="Heading1"/>
        <w:ind w:left="1440"/>
      </w:pPr>
      <w:r w:rsidRPr="005334BB">
        <w:t>Elements and Performance Criteria</w:t>
      </w:r>
    </w:p>
    <w:tbl>
      <w:tblPr>
        <w:tblW w:w="9322" w:type="dxa"/>
        <w:tblInd w:w="1373" w:type="dxa"/>
        <w:tblLayout w:type="fixed"/>
        <w:tblCellMar>
          <w:left w:w="62" w:type="dxa"/>
          <w:right w:w="62" w:type="dxa"/>
        </w:tblCellMar>
        <w:tblLook w:val="0000" w:firstRow="0" w:lastRow="0" w:firstColumn="0" w:lastColumn="0" w:noHBand="0" w:noVBand="0"/>
      </w:tblPr>
      <w:tblGrid>
        <w:gridCol w:w="2438"/>
        <w:gridCol w:w="6884"/>
      </w:tblGrid>
      <w:tr w:rsidR="003F1808" w14:paraId="2CC5B352" w14:textId="77777777" w:rsidTr="003F1808">
        <w:tc>
          <w:tcPr>
            <w:tcW w:w="24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3C3351F" w14:textId="77777777" w:rsidR="003F1808" w:rsidRDefault="003F1808" w:rsidP="00D42556">
            <w:pPr>
              <w:pStyle w:val="BodyText"/>
              <w:rPr>
                <w:lang w:val="en-NZ"/>
              </w:rPr>
            </w:pPr>
            <w:r w:rsidRPr="00FA0DF4">
              <w:t>1. Identify work requirements</w:t>
            </w:r>
          </w:p>
        </w:tc>
        <w:tc>
          <w:tcPr>
            <w:tcW w:w="688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2D9A74C" w14:textId="77777777" w:rsidR="003F1808" w:rsidRPr="00FA0DF4" w:rsidRDefault="003F1808" w:rsidP="00D42556">
            <w:pPr>
              <w:pStyle w:val="BodyText"/>
            </w:pPr>
            <w:r w:rsidRPr="00FA0DF4">
              <w:t>1.1</w:t>
            </w:r>
            <w:r w:rsidRPr="00FA0DF4">
              <w:tab/>
              <w:t>Access, interpret and apply height safety procedures and ensure the work activity is compliant</w:t>
            </w:r>
          </w:p>
          <w:p w14:paraId="22F401ED" w14:textId="77777777" w:rsidR="003F1808" w:rsidRPr="00FA0DF4" w:rsidRDefault="003F1808" w:rsidP="00D42556">
            <w:pPr>
              <w:pStyle w:val="BodyText"/>
            </w:pPr>
            <w:r w:rsidRPr="00FA0DF4">
              <w:t>1.2</w:t>
            </w:r>
            <w:r w:rsidRPr="00FA0DF4">
              <w:tab/>
              <w:t>Inspect site to determine layout and physical condition, condition of structures, prevailing weather conditions, equipment requirements and potential hazards</w:t>
            </w:r>
          </w:p>
          <w:p w14:paraId="05FAA98F" w14:textId="77777777" w:rsidR="003F1808" w:rsidRPr="00FA0DF4" w:rsidRDefault="003F1808" w:rsidP="00D42556">
            <w:pPr>
              <w:pStyle w:val="BodyText"/>
            </w:pPr>
            <w:r w:rsidRPr="00FA0DF4">
              <w:t>1.3</w:t>
            </w:r>
            <w:r w:rsidRPr="00FA0DF4">
              <w:tab/>
              <w:t>Adhere to WHS requirements</w:t>
            </w:r>
          </w:p>
          <w:p w14:paraId="7C4778DC" w14:textId="77777777" w:rsidR="003F1808" w:rsidRPr="00FA0DF4" w:rsidRDefault="003F1808" w:rsidP="00D42556">
            <w:pPr>
              <w:pStyle w:val="BodyText"/>
            </w:pPr>
            <w:r w:rsidRPr="00FA0DF4">
              <w:t>1.4</w:t>
            </w:r>
            <w:r w:rsidRPr="00FA0DF4">
              <w:tab/>
              <w:t>Identify, select and check safety equipment for serviceability</w:t>
            </w:r>
          </w:p>
          <w:p w14:paraId="5CF48CAD" w14:textId="77777777" w:rsidR="003F1808" w:rsidRDefault="003F1808" w:rsidP="00D42556">
            <w:pPr>
              <w:pStyle w:val="BodyText"/>
              <w:rPr>
                <w:lang w:val="en-NZ"/>
              </w:rPr>
            </w:pPr>
            <w:r w:rsidRPr="00FA0DF4">
              <w:t>1.5</w:t>
            </w:r>
            <w:r w:rsidRPr="00FA0DF4">
              <w:tab/>
              <w:t>Identify, manage and report potential risks and hazards</w:t>
            </w:r>
          </w:p>
        </w:tc>
      </w:tr>
      <w:tr w:rsidR="003F1808" w14:paraId="5759EA9D" w14:textId="77777777" w:rsidTr="003F1808">
        <w:tc>
          <w:tcPr>
            <w:tcW w:w="24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77D2EE6" w14:textId="77777777" w:rsidR="003F1808" w:rsidRDefault="003F1808" w:rsidP="00D42556">
            <w:pPr>
              <w:pStyle w:val="BodyText"/>
              <w:rPr>
                <w:lang w:val="en-NZ"/>
              </w:rPr>
            </w:pPr>
            <w:r w:rsidRPr="00FA0DF4">
              <w:t>2. Identify work procedures and instructions</w:t>
            </w:r>
          </w:p>
        </w:tc>
        <w:tc>
          <w:tcPr>
            <w:tcW w:w="688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87D0CCA" w14:textId="77777777" w:rsidR="003F1808" w:rsidRPr="00FA0DF4" w:rsidRDefault="003F1808" w:rsidP="00D42556">
            <w:pPr>
              <w:pStyle w:val="BodyText"/>
            </w:pPr>
            <w:r w:rsidRPr="00FA0DF4">
              <w:t>2.1</w:t>
            </w:r>
            <w:r w:rsidRPr="00FA0DF4">
              <w:tab/>
              <w:t xml:space="preserve">Consult with </w:t>
            </w:r>
            <w:proofErr w:type="spellStart"/>
            <w:r w:rsidRPr="00FA0DF4">
              <w:t>authorised</w:t>
            </w:r>
            <w:proofErr w:type="spellEnd"/>
            <w:r w:rsidRPr="00FA0DF4">
              <w:t xml:space="preserve"> personnel to select materials, tools and equipment and check for serviceability</w:t>
            </w:r>
          </w:p>
          <w:p w14:paraId="5060760D" w14:textId="77777777" w:rsidR="003F1808" w:rsidRPr="00FA0DF4" w:rsidRDefault="003F1808" w:rsidP="00D42556">
            <w:pPr>
              <w:pStyle w:val="BodyText"/>
            </w:pPr>
            <w:r w:rsidRPr="00FA0DF4">
              <w:t>2.2</w:t>
            </w:r>
            <w:r w:rsidRPr="00FA0DF4">
              <w:tab/>
              <w:t xml:space="preserve">Select, </w:t>
            </w:r>
            <w:proofErr w:type="gramStart"/>
            <w:r w:rsidRPr="00FA0DF4">
              <w:t>wear  and</w:t>
            </w:r>
            <w:proofErr w:type="gramEnd"/>
            <w:r w:rsidRPr="00FA0DF4">
              <w:t xml:space="preserve"> care for personal protective equipment</w:t>
            </w:r>
          </w:p>
          <w:p w14:paraId="1F9DB44E" w14:textId="77777777" w:rsidR="003F1808" w:rsidRPr="00FA0DF4" w:rsidRDefault="003F1808" w:rsidP="00D42556">
            <w:pPr>
              <w:pStyle w:val="BodyText"/>
            </w:pPr>
            <w:r w:rsidRPr="00FA0DF4">
              <w:t>2.3</w:t>
            </w:r>
            <w:r w:rsidRPr="00FA0DF4">
              <w:tab/>
              <w:t xml:space="preserve">Inspect/install fall protection and perimeter protection equipment </w:t>
            </w:r>
          </w:p>
          <w:p w14:paraId="001AD72D" w14:textId="77777777" w:rsidR="003F1808" w:rsidRPr="00FA0DF4" w:rsidRDefault="003F1808" w:rsidP="00D42556">
            <w:pPr>
              <w:pStyle w:val="BodyText"/>
            </w:pPr>
            <w:r w:rsidRPr="00FA0DF4">
              <w:t>2.4</w:t>
            </w:r>
            <w:r w:rsidRPr="00FA0DF4">
              <w:tab/>
              <w:t xml:space="preserve">Identify approved methods of moving tools and equipment to work area and </w:t>
            </w:r>
            <w:proofErr w:type="spellStart"/>
            <w:r w:rsidRPr="00FA0DF4">
              <w:t>minimise</w:t>
            </w:r>
            <w:proofErr w:type="spellEnd"/>
            <w:r w:rsidRPr="00FA0DF4">
              <w:t xml:space="preserve"> potential hazards associated with tools at heights</w:t>
            </w:r>
          </w:p>
          <w:p w14:paraId="20BD8DBA" w14:textId="77777777" w:rsidR="003F1808" w:rsidRPr="00FA0DF4" w:rsidRDefault="003F1808" w:rsidP="00D42556">
            <w:pPr>
              <w:pStyle w:val="BodyText"/>
            </w:pPr>
            <w:r w:rsidRPr="00FA0DF4">
              <w:t>2.5</w:t>
            </w:r>
            <w:r w:rsidRPr="00FA0DF4">
              <w:tab/>
              <w:t xml:space="preserve">Ensure safety system has been installed correctly </w:t>
            </w:r>
          </w:p>
          <w:p w14:paraId="22F2CAC7" w14:textId="77777777" w:rsidR="003F1808" w:rsidRDefault="003F1808" w:rsidP="00D42556">
            <w:pPr>
              <w:pStyle w:val="BodyText"/>
              <w:rPr>
                <w:lang w:val="en-NZ"/>
              </w:rPr>
            </w:pPr>
            <w:r w:rsidRPr="00FA0DF4">
              <w:t>2.6</w:t>
            </w:r>
            <w:r w:rsidRPr="00FA0DF4">
              <w:tab/>
              <w:t>Select and install appropriate signs and barricades</w:t>
            </w:r>
          </w:p>
        </w:tc>
      </w:tr>
      <w:tr w:rsidR="003F1808" w14:paraId="46E51449" w14:textId="77777777" w:rsidTr="003F1808">
        <w:tc>
          <w:tcPr>
            <w:tcW w:w="24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F8A7D53" w14:textId="77777777" w:rsidR="003F1808" w:rsidRDefault="003F1808" w:rsidP="00D42556">
            <w:pPr>
              <w:pStyle w:val="BodyText"/>
              <w:rPr>
                <w:lang w:val="en-NZ"/>
              </w:rPr>
            </w:pPr>
            <w:r w:rsidRPr="00FA0DF4">
              <w:t>3. Access and install equipment</w:t>
            </w:r>
          </w:p>
        </w:tc>
        <w:tc>
          <w:tcPr>
            <w:tcW w:w="688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EF6AF64" w14:textId="77777777" w:rsidR="003F1808" w:rsidRPr="00FA0DF4" w:rsidRDefault="003F1808" w:rsidP="00D42556">
            <w:pPr>
              <w:pStyle w:val="BodyText"/>
            </w:pPr>
            <w:r w:rsidRPr="00FA0DF4">
              <w:t>3.1</w:t>
            </w:r>
            <w:r w:rsidRPr="00FA0DF4">
              <w:tab/>
              <w:t xml:space="preserve">Consult with </w:t>
            </w:r>
            <w:proofErr w:type="spellStart"/>
            <w:r w:rsidRPr="00FA0DF4">
              <w:t>authorised</w:t>
            </w:r>
            <w:proofErr w:type="spellEnd"/>
            <w:r w:rsidRPr="00FA0DF4">
              <w:t xml:space="preserve"> personnel to ensure anchor fall protection and associated equipment is correctly fitted and adjusted</w:t>
            </w:r>
          </w:p>
          <w:p w14:paraId="08B39228" w14:textId="77777777" w:rsidR="003F1808" w:rsidRPr="00FA0DF4" w:rsidRDefault="003F1808" w:rsidP="00D42556">
            <w:pPr>
              <w:pStyle w:val="BodyText"/>
            </w:pPr>
            <w:r w:rsidRPr="00FA0DF4">
              <w:t>3.2</w:t>
            </w:r>
            <w:r w:rsidRPr="00FA0DF4">
              <w:tab/>
              <w:t>Ensure all required equipment is installed</w:t>
            </w:r>
          </w:p>
          <w:p w14:paraId="6BFAC1B3" w14:textId="77777777" w:rsidR="003F1808" w:rsidRPr="00FA0DF4" w:rsidRDefault="003F1808" w:rsidP="00D42556">
            <w:pPr>
              <w:pStyle w:val="BodyText"/>
            </w:pPr>
            <w:r w:rsidRPr="00FA0DF4">
              <w:t>3.3</w:t>
            </w:r>
            <w:r w:rsidRPr="00FA0DF4">
              <w:tab/>
              <w:t>Use recommended methods to access work area for people, tools and equipment</w:t>
            </w:r>
          </w:p>
          <w:p w14:paraId="0DE5E093" w14:textId="77777777" w:rsidR="003F1808" w:rsidRDefault="003F1808" w:rsidP="00D42556">
            <w:pPr>
              <w:pStyle w:val="BodyText"/>
              <w:rPr>
                <w:lang w:val="en-NZ"/>
              </w:rPr>
            </w:pPr>
            <w:r w:rsidRPr="00FA0DF4">
              <w:t>3.4</w:t>
            </w:r>
            <w:r w:rsidRPr="00FA0DF4">
              <w:tab/>
              <w:t xml:space="preserve">Locate tools and materials to eliminate or </w:t>
            </w:r>
            <w:proofErr w:type="spellStart"/>
            <w:r w:rsidRPr="00FA0DF4">
              <w:t>minimise</w:t>
            </w:r>
            <w:proofErr w:type="spellEnd"/>
            <w:r w:rsidRPr="00FA0DF4">
              <w:t xml:space="preserve"> the risk of items being knocked down</w:t>
            </w:r>
          </w:p>
        </w:tc>
      </w:tr>
      <w:tr w:rsidR="003F1808" w14:paraId="69CEC2B3" w14:textId="77777777" w:rsidTr="003F1808">
        <w:trPr>
          <w:trHeight w:val="3096"/>
        </w:trPr>
        <w:tc>
          <w:tcPr>
            <w:tcW w:w="24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D4806CA" w14:textId="77777777" w:rsidR="003F1808" w:rsidRDefault="003F1808" w:rsidP="00D42556">
            <w:pPr>
              <w:pStyle w:val="BodyText"/>
              <w:rPr>
                <w:lang w:val="en-NZ"/>
              </w:rPr>
            </w:pPr>
            <w:r w:rsidRPr="00FA0DF4">
              <w:t>4. Perform work at heights</w:t>
            </w:r>
          </w:p>
        </w:tc>
        <w:tc>
          <w:tcPr>
            <w:tcW w:w="688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F395E28" w14:textId="77777777" w:rsidR="003F1808" w:rsidRPr="00FA0DF4" w:rsidRDefault="003F1808" w:rsidP="00D42556">
            <w:pPr>
              <w:pStyle w:val="BodyText"/>
            </w:pPr>
            <w:r w:rsidRPr="00FA0DF4">
              <w:t>4.1</w:t>
            </w:r>
            <w:r w:rsidRPr="00FA0DF4">
              <w:tab/>
              <w:t xml:space="preserve">Check access from ground to work area and ensure it is safe </w:t>
            </w:r>
          </w:p>
          <w:p w14:paraId="46DDF827" w14:textId="77777777" w:rsidR="003F1808" w:rsidRPr="00FA0DF4" w:rsidRDefault="003F1808" w:rsidP="00D42556">
            <w:pPr>
              <w:pStyle w:val="BodyText"/>
            </w:pPr>
            <w:r w:rsidRPr="00FA0DF4">
              <w:t>4.2</w:t>
            </w:r>
            <w:r w:rsidRPr="00FA0DF4">
              <w:tab/>
              <w:t>Keep fall equipment in place and adjusted appropriately for movement during work</w:t>
            </w:r>
          </w:p>
          <w:p w14:paraId="4C85BEEB" w14:textId="77777777" w:rsidR="003F1808" w:rsidRPr="00FA0DF4" w:rsidRDefault="003F1808" w:rsidP="00D42556">
            <w:pPr>
              <w:pStyle w:val="BodyText"/>
            </w:pPr>
            <w:r w:rsidRPr="00FA0DF4">
              <w:t>4.3</w:t>
            </w:r>
            <w:r w:rsidRPr="00FA0DF4">
              <w:tab/>
              <w:t>Undertake manual handling of materials and equipment</w:t>
            </w:r>
          </w:p>
          <w:p w14:paraId="41FA138A" w14:textId="77777777" w:rsidR="003F1808" w:rsidRPr="00FA0DF4" w:rsidRDefault="003F1808" w:rsidP="00D42556">
            <w:pPr>
              <w:pStyle w:val="BodyText"/>
            </w:pPr>
            <w:r w:rsidRPr="00FA0DF4">
              <w:t>4.4</w:t>
            </w:r>
            <w:r w:rsidRPr="00FA0DF4">
              <w:tab/>
              <w:t>Locate materials and equipment ensuring that they are safely secured and distributed</w:t>
            </w:r>
          </w:p>
          <w:p w14:paraId="31CC6AA1" w14:textId="77777777" w:rsidR="003F1808" w:rsidRPr="00FA0DF4" w:rsidRDefault="003F1808" w:rsidP="00D42556">
            <w:pPr>
              <w:pStyle w:val="BodyText"/>
            </w:pPr>
            <w:r w:rsidRPr="00FA0DF4">
              <w:t>4.5</w:t>
            </w:r>
            <w:r w:rsidRPr="00FA0DF4">
              <w:tab/>
              <w:t>Check safety system periodically for compliance</w:t>
            </w:r>
          </w:p>
          <w:p w14:paraId="0A235FA2" w14:textId="77777777" w:rsidR="003F1808" w:rsidRPr="00FA0DF4" w:rsidRDefault="003F1808" w:rsidP="00D42556">
            <w:pPr>
              <w:pStyle w:val="BodyText"/>
            </w:pPr>
            <w:r w:rsidRPr="00FA0DF4">
              <w:t>4.6</w:t>
            </w:r>
            <w:r w:rsidRPr="00FA0DF4">
              <w:tab/>
              <w:t>Monitor risk control measures to ensure that they are effective and appropriate</w:t>
            </w:r>
          </w:p>
          <w:p w14:paraId="0A1885B9" w14:textId="77777777" w:rsidR="003F1808" w:rsidRDefault="003F1808" w:rsidP="00D42556">
            <w:pPr>
              <w:pStyle w:val="BodyText"/>
              <w:rPr>
                <w:lang w:val="en-NZ"/>
              </w:rPr>
            </w:pPr>
            <w:r w:rsidRPr="00FA0DF4">
              <w:t>4.7</w:t>
            </w:r>
            <w:r w:rsidRPr="00FA0DF4">
              <w:tab/>
              <w:t>Reassess risk control measures, as required, in accordance with changed work practices and/or site conditions and undertake alterations</w:t>
            </w:r>
          </w:p>
        </w:tc>
      </w:tr>
      <w:tr w:rsidR="003F1808" w:rsidRPr="00FA0DF4" w14:paraId="73C396BF" w14:textId="77777777" w:rsidTr="003F1808">
        <w:tc>
          <w:tcPr>
            <w:tcW w:w="24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C104B95" w14:textId="77777777" w:rsidR="003F1808" w:rsidRDefault="003F1808" w:rsidP="00D42556">
            <w:pPr>
              <w:pStyle w:val="BodyText"/>
              <w:rPr>
                <w:lang w:val="en-NZ"/>
              </w:rPr>
            </w:pPr>
            <w:r w:rsidRPr="00FA0DF4">
              <w:t>5. Clean up work area</w:t>
            </w:r>
          </w:p>
        </w:tc>
        <w:tc>
          <w:tcPr>
            <w:tcW w:w="688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83064F3" w14:textId="77777777" w:rsidR="003F1808" w:rsidRPr="00FA0DF4" w:rsidRDefault="003F1808" w:rsidP="00D42556">
            <w:pPr>
              <w:pStyle w:val="BodyText"/>
            </w:pPr>
            <w:r w:rsidRPr="00FA0DF4">
              <w:t>5.1</w:t>
            </w:r>
            <w:r w:rsidRPr="00FA0DF4">
              <w:tab/>
              <w:t xml:space="preserve">Consult with </w:t>
            </w:r>
            <w:proofErr w:type="spellStart"/>
            <w:r w:rsidRPr="00FA0DF4">
              <w:t>authorised</w:t>
            </w:r>
            <w:proofErr w:type="spellEnd"/>
            <w:r w:rsidRPr="00FA0DF4">
              <w:t xml:space="preserve"> personnel to ensure safety system is dismantled and removed</w:t>
            </w:r>
          </w:p>
          <w:p w14:paraId="539DA59A" w14:textId="77777777" w:rsidR="003F1808" w:rsidRPr="00FA0DF4" w:rsidRDefault="003F1808" w:rsidP="00D42556">
            <w:pPr>
              <w:pStyle w:val="BodyText"/>
            </w:pPr>
            <w:r w:rsidRPr="00FA0DF4">
              <w:t>5.2</w:t>
            </w:r>
            <w:r w:rsidRPr="00FA0DF4">
              <w:tab/>
              <w:t>Clear work area and dispose of or recycle materials</w:t>
            </w:r>
          </w:p>
          <w:p w14:paraId="61E6F14A" w14:textId="77777777" w:rsidR="003F1808" w:rsidRPr="00FA0DF4" w:rsidRDefault="003F1808" w:rsidP="00D42556">
            <w:pPr>
              <w:pStyle w:val="BodyText"/>
            </w:pPr>
            <w:r w:rsidRPr="00FA0DF4">
              <w:t>5.3</w:t>
            </w:r>
            <w:r w:rsidRPr="00FA0DF4">
              <w:tab/>
              <w:t>Clean, check, maintain and store tools and equipment</w:t>
            </w:r>
          </w:p>
        </w:tc>
      </w:tr>
    </w:tbl>
    <w:p w14:paraId="2C151280" w14:textId="77777777" w:rsidR="00D60AA2" w:rsidRPr="00D60AA2" w:rsidRDefault="00D60AA2">
      <w:pPr>
        <w:pStyle w:val="BodyText"/>
        <w:spacing w:before="41" w:line="276" w:lineRule="auto"/>
        <w:ind w:left="833" w:right="5434"/>
        <w:rPr>
          <w:rFonts w:ascii="Calibri" w:hAnsi="Calibri" w:cs="Calibri"/>
          <w:b/>
          <w:sz w:val="36"/>
          <w:szCs w:val="36"/>
        </w:rPr>
      </w:pPr>
    </w:p>
    <w:sectPr w:rsidR="00D60AA2" w:rsidRPr="00D60AA2">
      <w:type w:val="continuous"/>
      <w:pgSz w:w="11900" w:h="16850"/>
      <w:pgMar w:top="200" w:right="340" w:bottom="28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D17A8"/>
    <w:multiLevelType w:val="hybridMultilevel"/>
    <w:tmpl w:val="6DEEDBE6"/>
    <w:lvl w:ilvl="0" w:tplc="45DC9476">
      <w:numFmt w:val="bullet"/>
      <w:lvlText w:val=""/>
      <w:lvlJc w:val="left"/>
      <w:pPr>
        <w:ind w:left="1044" w:hanging="360"/>
      </w:pPr>
      <w:rPr>
        <w:rFonts w:ascii="Wingdings" w:eastAsia="Wingdings" w:hAnsi="Wingdings" w:cs="Wingdings" w:hint="default"/>
        <w:w w:val="100"/>
        <w:sz w:val="24"/>
        <w:szCs w:val="24"/>
      </w:rPr>
    </w:lvl>
    <w:lvl w:ilvl="1" w:tplc="FAD2E318">
      <w:numFmt w:val="bullet"/>
      <w:lvlText w:val="•"/>
      <w:lvlJc w:val="left"/>
      <w:pPr>
        <w:ind w:left="1720" w:hanging="360"/>
      </w:pPr>
      <w:rPr>
        <w:rFonts w:hint="default"/>
      </w:rPr>
    </w:lvl>
    <w:lvl w:ilvl="2" w:tplc="CD2EE7AE">
      <w:numFmt w:val="bullet"/>
      <w:lvlText w:val="•"/>
      <w:lvlJc w:val="left"/>
      <w:pPr>
        <w:ind w:left="2400" w:hanging="360"/>
      </w:pPr>
      <w:rPr>
        <w:rFonts w:hint="default"/>
      </w:rPr>
    </w:lvl>
    <w:lvl w:ilvl="3" w:tplc="9E4C6C90">
      <w:numFmt w:val="bullet"/>
      <w:lvlText w:val="•"/>
      <w:lvlJc w:val="left"/>
      <w:pPr>
        <w:ind w:left="3081" w:hanging="360"/>
      </w:pPr>
      <w:rPr>
        <w:rFonts w:hint="default"/>
      </w:rPr>
    </w:lvl>
    <w:lvl w:ilvl="4" w:tplc="3B186E88">
      <w:numFmt w:val="bullet"/>
      <w:lvlText w:val="•"/>
      <w:lvlJc w:val="left"/>
      <w:pPr>
        <w:ind w:left="3761" w:hanging="360"/>
      </w:pPr>
      <w:rPr>
        <w:rFonts w:hint="default"/>
      </w:rPr>
    </w:lvl>
    <w:lvl w:ilvl="5" w:tplc="EDD469AC">
      <w:numFmt w:val="bullet"/>
      <w:lvlText w:val="•"/>
      <w:lvlJc w:val="left"/>
      <w:pPr>
        <w:ind w:left="4441" w:hanging="360"/>
      </w:pPr>
      <w:rPr>
        <w:rFonts w:hint="default"/>
      </w:rPr>
    </w:lvl>
    <w:lvl w:ilvl="6" w:tplc="5C6C1784">
      <w:numFmt w:val="bullet"/>
      <w:lvlText w:val="•"/>
      <w:lvlJc w:val="left"/>
      <w:pPr>
        <w:ind w:left="5121" w:hanging="360"/>
      </w:pPr>
      <w:rPr>
        <w:rFonts w:hint="default"/>
      </w:rPr>
    </w:lvl>
    <w:lvl w:ilvl="7" w:tplc="AAA054F4">
      <w:numFmt w:val="bullet"/>
      <w:lvlText w:val="•"/>
      <w:lvlJc w:val="left"/>
      <w:pPr>
        <w:ind w:left="5802" w:hanging="360"/>
      </w:pPr>
      <w:rPr>
        <w:rFonts w:hint="default"/>
      </w:rPr>
    </w:lvl>
    <w:lvl w:ilvl="8" w:tplc="73005794">
      <w:numFmt w:val="bullet"/>
      <w:lvlText w:val="•"/>
      <w:lvlJc w:val="left"/>
      <w:pPr>
        <w:ind w:left="6482" w:hanging="360"/>
      </w:pPr>
      <w:rPr>
        <w:rFonts w:hint="default"/>
      </w:rPr>
    </w:lvl>
  </w:abstractNum>
  <w:abstractNum w:abstractNumId="1" w15:restartNumberingAfterBreak="0">
    <w:nsid w:val="46C24DFF"/>
    <w:multiLevelType w:val="hybridMultilevel"/>
    <w:tmpl w:val="E53A74C4"/>
    <w:lvl w:ilvl="0" w:tplc="45DC9476">
      <w:numFmt w:val="bullet"/>
      <w:lvlText w:val=""/>
      <w:lvlJc w:val="left"/>
      <w:pPr>
        <w:ind w:left="1080" w:hanging="360"/>
      </w:pPr>
      <w:rPr>
        <w:rFonts w:ascii="Wingdings" w:eastAsia="Wingdings" w:hAnsi="Wingdings" w:cs="Wingdings" w:hint="default"/>
        <w:w w:val="100"/>
        <w:sz w:val="24"/>
        <w:szCs w:val="24"/>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2" w15:restartNumberingAfterBreak="0">
    <w:nsid w:val="595B4705"/>
    <w:multiLevelType w:val="hybridMultilevel"/>
    <w:tmpl w:val="A7026BCC"/>
    <w:lvl w:ilvl="0" w:tplc="F7086E9A">
      <w:numFmt w:val="bullet"/>
      <w:lvlText w:val=""/>
      <w:lvlJc w:val="left"/>
      <w:pPr>
        <w:ind w:left="601" w:hanging="360"/>
      </w:pPr>
      <w:rPr>
        <w:rFonts w:ascii="Wingdings" w:eastAsia="Wingdings" w:hAnsi="Wingdings" w:cs="Wingdings" w:hint="default"/>
        <w:w w:val="100"/>
        <w:sz w:val="24"/>
        <w:szCs w:val="24"/>
      </w:rPr>
    </w:lvl>
    <w:lvl w:ilvl="1" w:tplc="7E9EEEB6">
      <w:numFmt w:val="bullet"/>
      <w:lvlText w:val="•"/>
      <w:lvlJc w:val="left"/>
      <w:pPr>
        <w:ind w:left="1300" w:hanging="360"/>
      </w:pPr>
      <w:rPr>
        <w:rFonts w:hint="default"/>
      </w:rPr>
    </w:lvl>
    <w:lvl w:ilvl="2" w:tplc="69D802C8">
      <w:numFmt w:val="bullet"/>
      <w:lvlText w:val="•"/>
      <w:lvlJc w:val="left"/>
      <w:pPr>
        <w:ind w:left="1546" w:hanging="360"/>
      </w:pPr>
      <w:rPr>
        <w:rFonts w:hint="default"/>
      </w:rPr>
    </w:lvl>
    <w:lvl w:ilvl="3" w:tplc="FDECD00A">
      <w:numFmt w:val="bullet"/>
      <w:lvlText w:val="•"/>
      <w:lvlJc w:val="left"/>
      <w:pPr>
        <w:ind w:left="1792" w:hanging="360"/>
      </w:pPr>
      <w:rPr>
        <w:rFonts w:hint="default"/>
      </w:rPr>
    </w:lvl>
    <w:lvl w:ilvl="4" w:tplc="8A601BF0">
      <w:numFmt w:val="bullet"/>
      <w:lvlText w:val="•"/>
      <w:lvlJc w:val="left"/>
      <w:pPr>
        <w:ind w:left="2038" w:hanging="360"/>
      </w:pPr>
      <w:rPr>
        <w:rFonts w:hint="default"/>
      </w:rPr>
    </w:lvl>
    <w:lvl w:ilvl="5" w:tplc="4FA878AC">
      <w:numFmt w:val="bullet"/>
      <w:lvlText w:val="•"/>
      <w:lvlJc w:val="left"/>
      <w:pPr>
        <w:ind w:left="2284" w:hanging="360"/>
      </w:pPr>
      <w:rPr>
        <w:rFonts w:hint="default"/>
      </w:rPr>
    </w:lvl>
    <w:lvl w:ilvl="6" w:tplc="F852E5C6">
      <w:numFmt w:val="bullet"/>
      <w:lvlText w:val="•"/>
      <w:lvlJc w:val="left"/>
      <w:pPr>
        <w:ind w:left="2531" w:hanging="360"/>
      </w:pPr>
      <w:rPr>
        <w:rFonts w:hint="default"/>
      </w:rPr>
    </w:lvl>
    <w:lvl w:ilvl="7" w:tplc="8A4AB0C8">
      <w:numFmt w:val="bullet"/>
      <w:lvlText w:val="•"/>
      <w:lvlJc w:val="left"/>
      <w:pPr>
        <w:ind w:left="2777" w:hanging="360"/>
      </w:pPr>
      <w:rPr>
        <w:rFonts w:hint="default"/>
      </w:rPr>
    </w:lvl>
    <w:lvl w:ilvl="8" w:tplc="8398E1F2">
      <w:numFmt w:val="bullet"/>
      <w:lvlText w:val="•"/>
      <w:lvlJc w:val="left"/>
      <w:pPr>
        <w:ind w:left="3023"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6B5"/>
    <w:rsid w:val="00076F22"/>
    <w:rsid w:val="00142D9F"/>
    <w:rsid w:val="001B73BF"/>
    <w:rsid w:val="002D2414"/>
    <w:rsid w:val="002F7EAC"/>
    <w:rsid w:val="00335F62"/>
    <w:rsid w:val="0036549E"/>
    <w:rsid w:val="00380536"/>
    <w:rsid w:val="003F1808"/>
    <w:rsid w:val="0041052B"/>
    <w:rsid w:val="004C2316"/>
    <w:rsid w:val="004F0FE2"/>
    <w:rsid w:val="00597330"/>
    <w:rsid w:val="005D431F"/>
    <w:rsid w:val="00670F39"/>
    <w:rsid w:val="006B5193"/>
    <w:rsid w:val="006F56E6"/>
    <w:rsid w:val="007142C5"/>
    <w:rsid w:val="00714CA9"/>
    <w:rsid w:val="007A6769"/>
    <w:rsid w:val="007F4EFA"/>
    <w:rsid w:val="008506B5"/>
    <w:rsid w:val="009235A0"/>
    <w:rsid w:val="009A3244"/>
    <w:rsid w:val="00A27FF9"/>
    <w:rsid w:val="00A7418A"/>
    <w:rsid w:val="00B0452A"/>
    <w:rsid w:val="00B531FF"/>
    <w:rsid w:val="00BF0907"/>
    <w:rsid w:val="00CD372B"/>
    <w:rsid w:val="00D60AA2"/>
    <w:rsid w:val="00E15739"/>
    <w:rsid w:val="00EF2E9F"/>
    <w:rsid w:val="00F1297C"/>
    <w:rsid w:val="00F53878"/>
    <w:rsid w:val="00FA53EB"/>
    <w:rsid w:val="00FD1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9B59"/>
  <w15:docId w15:val="{BA5DD8ED-3FF8-446C-930A-5EEADDB8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4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F4EFA"/>
    <w:rPr>
      <w:color w:val="0000FF" w:themeColor="hyperlink"/>
      <w:u w:val="single"/>
    </w:rPr>
  </w:style>
  <w:style w:type="character" w:styleId="Mention">
    <w:name w:val="Mention"/>
    <w:basedOn w:val="DefaultParagraphFont"/>
    <w:uiPriority w:val="99"/>
    <w:semiHidden/>
    <w:unhideWhenUsed/>
    <w:rsid w:val="007F4EFA"/>
    <w:rPr>
      <w:color w:val="2B579A"/>
      <w:shd w:val="clear" w:color="auto" w:fill="E6E6E6"/>
    </w:rPr>
  </w:style>
  <w:style w:type="paragraph" w:styleId="BalloonText">
    <w:name w:val="Balloon Text"/>
    <w:basedOn w:val="Normal"/>
    <w:link w:val="BalloonTextChar"/>
    <w:uiPriority w:val="99"/>
    <w:semiHidden/>
    <w:unhideWhenUsed/>
    <w:rsid w:val="00B04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52A"/>
    <w:rPr>
      <w:rFonts w:ascii="Segoe UI" w:eastAsia="Arial" w:hAnsi="Segoe UI" w:cs="Segoe UI"/>
      <w:sz w:val="18"/>
      <w:szCs w:val="18"/>
    </w:rPr>
  </w:style>
  <w:style w:type="paragraph" w:customStyle="1" w:styleId="SuperHeading">
    <w:name w:val="SuperHeading"/>
    <w:basedOn w:val="Normal"/>
    <w:rsid w:val="003F1808"/>
    <w:pPr>
      <w:keepNext/>
      <w:keepLines/>
      <w:widowControl/>
      <w:autoSpaceDE/>
      <w:autoSpaceDN/>
      <w:spacing w:before="240" w:after="120"/>
      <w:outlineLvl w:val="0"/>
    </w:pPr>
    <w:rPr>
      <w:rFonts w:ascii="Times New Roman" w:eastAsia="Times New Roman" w:hAnsi="Times New Roman" w:cs="Times New Roman"/>
      <w:b/>
      <w:sz w:val="32"/>
      <w:szCs w:val="20"/>
      <w:lang w:val="en-AU"/>
    </w:rPr>
  </w:style>
  <w:style w:type="character" w:styleId="UnresolvedMention">
    <w:name w:val="Unresolved Mention"/>
    <w:basedOn w:val="DefaultParagraphFont"/>
    <w:uiPriority w:val="99"/>
    <w:semiHidden/>
    <w:unhideWhenUsed/>
    <w:rsid w:val="007A6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islelearning.com.au" TargetMode="External"/><Relationship Id="rId3" Type="http://schemas.openxmlformats.org/officeDocument/2006/relationships/settings" Target="settings.xml"/><Relationship Id="rId7" Type="http://schemas.openxmlformats.org/officeDocument/2006/relationships/hyperlink" Target="mailto:education@carlislelodg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Earth Training Solutions</dc:creator>
  <cp:lastModifiedBy>Renee Malley</cp:lastModifiedBy>
  <cp:revision>2</cp:revision>
  <cp:lastPrinted>2018-01-07T21:10:00Z</cp:lastPrinted>
  <dcterms:created xsi:type="dcterms:W3CDTF">2018-09-18T02:20:00Z</dcterms:created>
  <dcterms:modified xsi:type="dcterms:W3CDTF">2018-09-18T02:20:00Z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Acrobat PDFMaker 11 for Word</vt:lpwstr>
  </property>
  <property fmtid="{D5CDD505-2E9C-101B-9397-08002B2CF9AE}" pid="4" name="LastSaved">
    <vt:filetime>2017-05-31T00:00:00Z</vt:filetime>
  </property>
</Properties>
</file>