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086C" w14:textId="77777777" w:rsidR="00AB4892" w:rsidRDefault="001B74E4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Vehicle Operations</w:t>
      </w:r>
      <w:r w:rsidR="00AB4892">
        <w:rPr>
          <w:b/>
          <w:w w:val="95"/>
          <w:sz w:val="40"/>
        </w:rPr>
        <w:t xml:space="preserve"> for </w:t>
      </w:r>
    </w:p>
    <w:p w14:paraId="798685E1" w14:textId="77777777" w:rsidR="00AB4892" w:rsidRDefault="00AB4892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 xml:space="preserve">Off-highway excursions, </w:t>
      </w:r>
    </w:p>
    <w:p w14:paraId="654A7340" w14:textId="151BBC37" w:rsidR="00AB4892" w:rsidRDefault="00AB4892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 xml:space="preserve">Safe trailer use, </w:t>
      </w:r>
    </w:p>
    <w:p w14:paraId="3D3509C5" w14:textId="4946409E" w:rsidR="009A3244" w:rsidRDefault="00AB4892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Farm activities.</w:t>
      </w:r>
    </w:p>
    <w:p w14:paraId="298AD7EF" w14:textId="77777777" w:rsidR="008506B5" w:rsidRPr="00772AA1" w:rsidRDefault="004D7D35" w:rsidP="009A3244">
      <w:pPr>
        <w:spacing w:before="139"/>
        <w:ind w:left="632"/>
        <w:rPr>
          <w:sz w:val="24"/>
          <w:szCs w:val="24"/>
        </w:rPr>
      </w:pPr>
      <w:r w:rsidRPr="00772AA1">
        <w:rPr>
          <w:b/>
          <w:sz w:val="24"/>
          <w:szCs w:val="24"/>
        </w:rPr>
        <w:t>Training Overview</w:t>
      </w:r>
      <w:r w:rsidR="00335F62" w:rsidRPr="00772AA1">
        <w:rPr>
          <w:sz w:val="24"/>
          <w:szCs w:val="24"/>
        </w:rPr>
        <w:t>:</w:t>
      </w:r>
    </w:p>
    <w:p w14:paraId="4E8AC031" w14:textId="7C6EF0F3" w:rsidR="00772AA1" w:rsidRDefault="00335F62" w:rsidP="004717B0">
      <w:pPr>
        <w:pStyle w:val="BodyText"/>
        <w:spacing w:before="197"/>
        <w:ind w:left="617" w:right="963"/>
      </w:pPr>
      <w:r>
        <w:t>Our training course</w:t>
      </w:r>
      <w:r w:rsidR="00616B2B">
        <w:t>s are</w:t>
      </w:r>
      <w:r>
        <w:t xml:space="preserve"> designed for people who have </w:t>
      </w:r>
      <w:r w:rsidR="005D431F">
        <w:t>little</w:t>
      </w:r>
      <w:r>
        <w:t xml:space="preserve"> </w:t>
      </w:r>
      <w:r w:rsidR="00616B2B">
        <w:t xml:space="preserve">formal </w:t>
      </w:r>
      <w:r w:rsidR="00CE5BD9">
        <w:t>recognition</w:t>
      </w:r>
      <w:r w:rsidR="00616B2B">
        <w:t xml:space="preserve"> of their work skills. </w:t>
      </w:r>
      <w:r w:rsidR="00AB4892">
        <w:t>The course is</w:t>
      </w:r>
      <w:r>
        <w:t xml:space="preserve"> </w:t>
      </w:r>
      <w:r w:rsidR="00CE5BD9">
        <w:t xml:space="preserve">presented as </w:t>
      </w:r>
      <w:r>
        <w:t>an int</w:t>
      </w:r>
      <w:r w:rsidR="005D431F">
        <w:t>roductory</w:t>
      </w:r>
      <w:r>
        <w:t xml:space="preserve"> training course, with </w:t>
      </w:r>
      <w:r w:rsidR="006B5193">
        <w:t xml:space="preserve">preference for hands on </w:t>
      </w:r>
      <w:r>
        <w:t xml:space="preserve">time spent </w:t>
      </w:r>
      <w:r w:rsidR="005D431F">
        <w:t xml:space="preserve">understanding how to </w:t>
      </w:r>
      <w:r w:rsidR="006B5193">
        <w:t xml:space="preserve">correctly </w:t>
      </w:r>
      <w:r w:rsidR="00616B2B">
        <w:t>and safely complete work tasks</w:t>
      </w:r>
      <w:r>
        <w:t xml:space="preserve">. </w:t>
      </w:r>
    </w:p>
    <w:p w14:paraId="3BFC05DF" w14:textId="2713A81E" w:rsidR="006B5193" w:rsidRDefault="00BF0907" w:rsidP="00772AA1">
      <w:pPr>
        <w:pStyle w:val="BodyText"/>
        <w:ind w:left="617" w:right="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F8359" wp14:editId="1F0EB14B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489B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</w:p>
    <w:p w14:paraId="4E7A0F55" w14:textId="084FE0ED" w:rsidR="008506B5" w:rsidRDefault="00772AA1">
      <w:pPr>
        <w:pStyle w:val="Heading1"/>
        <w:spacing w:before="1"/>
      </w:pPr>
      <w:r>
        <w:t>Certification</w:t>
      </w:r>
      <w:r w:rsidR="00335F62">
        <w:t xml:space="preserve"> Outcome:</w:t>
      </w:r>
    </w:p>
    <w:p w14:paraId="3BAB091E" w14:textId="62829C5D" w:rsidR="008506B5" w:rsidRDefault="00335F62" w:rsidP="009A3244">
      <w:pPr>
        <w:pStyle w:val="BodyText"/>
        <w:spacing w:before="199"/>
        <w:ind w:left="617" w:right="1084"/>
        <w:rPr>
          <w:sz w:val="26"/>
        </w:rPr>
      </w:pPr>
      <w:r>
        <w:t>On successful completion students will be issued wi</w:t>
      </w:r>
      <w:r w:rsidRPr="00CB5435">
        <w:rPr>
          <w:color w:val="D9D9D9" w:themeColor="background1" w:themeShade="D9"/>
        </w:rPr>
        <w:t>t</w:t>
      </w:r>
      <w:r>
        <w:t>h a Statement of</w:t>
      </w:r>
      <w:r w:rsidR="004717B0">
        <w:t xml:space="preserve"> attainment and </w:t>
      </w:r>
      <w:r w:rsidR="00F8702F">
        <w:t>competency</w:t>
      </w:r>
      <w:r w:rsidR="00EF2E9F">
        <w:t xml:space="preserve"> card</w:t>
      </w:r>
      <w:r w:rsidR="004717B0">
        <w:t>.</w:t>
      </w:r>
    </w:p>
    <w:p w14:paraId="2B89AA8D" w14:textId="77777777" w:rsidR="008506B5" w:rsidRDefault="008506B5">
      <w:pPr>
        <w:pStyle w:val="BodyText"/>
        <w:spacing w:before="8"/>
      </w:pPr>
    </w:p>
    <w:p w14:paraId="5B60B737" w14:textId="1834C650" w:rsidR="009A3244" w:rsidRDefault="007F4657" w:rsidP="009A3244">
      <w:pPr>
        <w:pStyle w:val="Heading1"/>
      </w:pPr>
      <w:r>
        <w:t xml:space="preserve">Vehicle operation </w:t>
      </w:r>
      <w:r w:rsidR="00335F62">
        <w:t>Course</w:t>
      </w:r>
      <w:r w:rsidR="004717B0">
        <w:t>s Available</w:t>
      </w:r>
      <w:r w:rsidR="001B74E4">
        <w:t xml:space="preserve"> include</w:t>
      </w:r>
      <w:r w:rsidR="00335F62">
        <w:t>:</w:t>
      </w:r>
    </w:p>
    <w:p w14:paraId="72B59899" w14:textId="77777777" w:rsidR="00980A66" w:rsidRDefault="00980A66" w:rsidP="009A3244">
      <w:pPr>
        <w:pStyle w:val="Heading1"/>
      </w:pPr>
    </w:p>
    <w:p w14:paraId="2A3F2DB0" w14:textId="5240CCC6" w:rsidR="0095445D" w:rsidRPr="0095445D" w:rsidRDefault="0095445D" w:rsidP="0095445D">
      <w:pPr>
        <w:tabs>
          <w:tab w:val="left" w:pos="1044"/>
          <w:tab w:val="left" w:pos="1045"/>
        </w:tabs>
        <w:rPr>
          <w:rFonts w:ascii="Calibri" w:hAnsi="Calibri" w:cs="Calibri"/>
          <w:b/>
          <w:sz w:val="24"/>
        </w:rPr>
      </w:pPr>
      <w:r>
        <w:rPr>
          <w:sz w:val="24"/>
        </w:rPr>
        <w:t xml:space="preserve">        </w:t>
      </w:r>
      <w:r w:rsidRPr="0095445D">
        <w:rPr>
          <w:rFonts w:ascii="Calibri" w:hAnsi="Calibri" w:cs="Calibri"/>
          <w:b/>
          <w:sz w:val="24"/>
        </w:rPr>
        <w:t>PMASUP236 Operate vehicles in the field</w:t>
      </w:r>
    </w:p>
    <w:p w14:paraId="54EC8AF7" w14:textId="4BD9E45C" w:rsidR="00407DA1" w:rsidRPr="002A6EB3" w:rsidRDefault="00372904" w:rsidP="00ED4067">
      <w:pPr>
        <w:pStyle w:val="Heading1"/>
        <w:numPr>
          <w:ilvl w:val="0"/>
          <w:numId w:val="2"/>
        </w:numPr>
        <w:rPr>
          <w:b w:val="0"/>
        </w:rPr>
      </w:pPr>
      <w:r w:rsidRPr="002A6EB3">
        <w:rPr>
          <w:b w:val="0"/>
        </w:rPr>
        <w:t xml:space="preserve">Operating </w:t>
      </w:r>
      <w:r w:rsidRPr="00F46AD3">
        <w:t>vehicles off highway</w:t>
      </w:r>
    </w:p>
    <w:p w14:paraId="2D90B98F" w14:textId="4224E6B0" w:rsidR="00372904" w:rsidRDefault="0095445D" w:rsidP="002A6EB3">
      <w:pPr>
        <w:pStyle w:val="Heading1"/>
        <w:ind w:left="0"/>
        <w:rPr>
          <w:b w:val="0"/>
        </w:rPr>
      </w:pPr>
      <w:r>
        <w:rPr>
          <w:b w:val="0"/>
        </w:rPr>
        <w:t xml:space="preserve">     </w:t>
      </w:r>
    </w:p>
    <w:p w14:paraId="635E9C55" w14:textId="4944B0F2" w:rsidR="000F0544" w:rsidRPr="00C366D1" w:rsidRDefault="00C366D1" w:rsidP="000F0544">
      <w:pPr>
        <w:pStyle w:val="Heading1"/>
        <w:ind w:left="0"/>
        <w:rPr>
          <w:rFonts w:ascii="Calibri" w:hAnsi="Calibri" w:cs="Calibri"/>
        </w:rPr>
      </w:pPr>
      <w:r>
        <w:rPr>
          <w:b w:val="0"/>
        </w:rPr>
        <w:t xml:space="preserve">        </w:t>
      </w:r>
      <w:r w:rsidRPr="00C366D1">
        <w:rPr>
          <w:rFonts w:ascii="Calibri" w:hAnsi="Calibri" w:cs="Calibri"/>
        </w:rPr>
        <w:t xml:space="preserve">TLIC2025 Operate </w:t>
      </w:r>
      <w:proofErr w:type="gramStart"/>
      <w:r w:rsidRPr="00C366D1">
        <w:rPr>
          <w:rFonts w:ascii="Calibri" w:hAnsi="Calibri" w:cs="Calibri"/>
        </w:rPr>
        <w:t>four wheel</w:t>
      </w:r>
      <w:proofErr w:type="gramEnd"/>
      <w:r w:rsidRPr="00C366D1">
        <w:rPr>
          <w:rFonts w:ascii="Calibri" w:hAnsi="Calibri" w:cs="Calibri"/>
        </w:rPr>
        <w:t xml:space="preserve"> drive vehicles</w:t>
      </w:r>
    </w:p>
    <w:p w14:paraId="242B76CC" w14:textId="79B6BAD3" w:rsidR="00372904" w:rsidRDefault="00372904" w:rsidP="00372904">
      <w:pPr>
        <w:pStyle w:val="Heading1"/>
        <w:numPr>
          <w:ilvl w:val="0"/>
          <w:numId w:val="2"/>
        </w:numPr>
        <w:rPr>
          <w:b w:val="0"/>
        </w:rPr>
      </w:pPr>
      <w:r w:rsidRPr="00E55257">
        <w:rPr>
          <w:b w:val="0"/>
        </w:rPr>
        <w:t xml:space="preserve">Operating </w:t>
      </w:r>
      <w:r w:rsidRPr="00F46AD3">
        <w:t>4 Wheel drive</w:t>
      </w:r>
      <w:r w:rsidRPr="00E55257">
        <w:rPr>
          <w:b w:val="0"/>
        </w:rPr>
        <w:t xml:space="preserve"> vehicles</w:t>
      </w:r>
    </w:p>
    <w:p w14:paraId="722A1F52" w14:textId="7A344230" w:rsidR="005359B0" w:rsidRDefault="005359B0" w:rsidP="005359B0">
      <w:pPr>
        <w:pStyle w:val="Heading1"/>
        <w:rPr>
          <w:b w:val="0"/>
        </w:rPr>
      </w:pPr>
    </w:p>
    <w:p w14:paraId="41DC2C3D" w14:textId="01375CC7" w:rsidR="005359B0" w:rsidRDefault="005359B0" w:rsidP="00202E6E">
      <w:pPr>
        <w:pStyle w:val="Heading1"/>
        <w:ind w:right="473"/>
        <w:rPr>
          <w:b w:val="0"/>
        </w:rPr>
      </w:pPr>
      <w:r>
        <w:rPr>
          <w:b w:val="0"/>
        </w:rPr>
        <w:t>These courses are ideal for those that may have purchased a vehicle that has good ground clearance but usually stick to well-constructed roads</w:t>
      </w:r>
      <w:r w:rsidR="00061C90">
        <w:rPr>
          <w:b w:val="0"/>
        </w:rPr>
        <w:t xml:space="preserve">. Confidence is gained whilst being guided </w:t>
      </w:r>
      <w:r w:rsidR="00407DA1">
        <w:rPr>
          <w:b w:val="0"/>
        </w:rPr>
        <w:t xml:space="preserve">safely </w:t>
      </w:r>
      <w:r w:rsidR="00061C90">
        <w:rPr>
          <w:b w:val="0"/>
        </w:rPr>
        <w:t>past</w:t>
      </w:r>
      <w:r w:rsidR="00407DA1">
        <w:rPr>
          <w:b w:val="0"/>
        </w:rPr>
        <w:t xml:space="preserve"> obstacles and on tracks </w:t>
      </w:r>
      <w:r w:rsidR="00C81C52">
        <w:rPr>
          <w:b w:val="0"/>
        </w:rPr>
        <w:t>often found whilst sightseeing</w:t>
      </w:r>
      <w:r w:rsidR="00C36454">
        <w:rPr>
          <w:b w:val="0"/>
        </w:rPr>
        <w:t xml:space="preserve"> or on farms</w:t>
      </w:r>
      <w:r w:rsidR="00C81C52">
        <w:rPr>
          <w:b w:val="0"/>
        </w:rPr>
        <w:t>.</w:t>
      </w:r>
    </w:p>
    <w:p w14:paraId="4BB92108" w14:textId="01885056" w:rsidR="00C81C52" w:rsidRDefault="00C81C52" w:rsidP="00202E6E">
      <w:pPr>
        <w:pStyle w:val="Heading1"/>
        <w:ind w:right="473"/>
        <w:rPr>
          <w:b w:val="0"/>
        </w:rPr>
      </w:pPr>
      <w:r>
        <w:rPr>
          <w:b w:val="0"/>
        </w:rPr>
        <w:t>All driving is on private property that is re</w:t>
      </w:r>
      <w:r w:rsidR="003348FC">
        <w:rPr>
          <w:b w:val="0"/>
        </w:rPr>
        <w:t>gister</w:t>
      </w:r>
      <w:r>
        <w:rPr>
          <w:b w:val="0"/>
        </w:rPr>
        <w:t>ed</w:t>
      </w:r>
      <w:r w:rsidR="00526B08">
        <w:rPr>
          <w:b w:val="0"/>
        </w:rPr>
        <w:t xml:space="preserve"> and insured</w:t>
      </w:r>
      <w:r>
        <w:rPr>
          <w:b w:val="0"/>
        </w:rPr>
        <w:t xml:space="preserve"> as a training venue for our RTO.</w:t>
      </w:r>
    </w:p>
    <w:p w14:paraId="657E94CF" w14:textId="77777777" w:rsidR="00C36454" w:rsidRPr="00E55257" w:rsidRDefault="00C36454" w:rsidP="00202E6E">
      <w:pPr>
        <w:pStyle w:val="Heading1"/>
        <w:ind w:right="473"/>
        <w:rPr>
          <w:b w:val="0"/>
        </w:rPr>
      </w:pPr>
    </w:p>
    <w:p w14:paraId="279DA47A" w14:textId="4CE4D33B" w:rsidR="007F4657" w:rsidRPr="00C36454" w:rsidRDefault="00C36454" w:rsidP="00C36454">
      <w:pPr>
        <w:tabs>
          <w:tab w:val="left" w:pos="1044"/>
          <w:tab w:val="left" w:pos="1045"/>
        </w:tabs>
        <w:ind w:left="567"/>
        <w:rPr>
          <w:b/>
          <w:bCs/>
          <w:sz w:val="24"/>
        </w:rPr>
      </w:pPr>
      <w:r w:rsidRPr="00C36454">
        <w:rPr>
          <w:b/>
          <w:bCs/>
          <w:sz w:val="24"/>
        </w:rPr>
        <w:t>Trailer use</w:t>
      </w:r>
    </w:p>
    <w:p w14:paraId="298DB20C" w14:textId="0CEC490B" w:rsidR="00C81C52" w:rsidRPr="00C81C52" w:rsidRDefault="00C81C52" w:rsidP="00C36454">
      <w:pPr>
        <w:tabs>
          <w:tab w:val="left" w:pos="1044"/>
          <w:tab w:val="left" w:pos="1045"/>
        </w:tabs>
        <w:ind w:left="567" w:right="473"/>
        <w:rPr>
          <w:sz w:val="24"/>
        </w:rPr>
      </w:pPr>
      <w:r>
        <w:rPr>
          <w:sz w:val="24"/>
        </w:rPr>
        <w:t>The whole family can be introduced to basic vehicle safety</w:t>
      </w:r>
      <w:r w:rsidR="00C36454">
        <w:rPr>
          <w:sz w:val="24"/>
        </w:rPr>
        <w:t xml:space="preserve"> and the use of trailers</w:t>
      </w:r>
      <w:r>
        <w:rPr>
          <w:sz w:val="24"/>
        </w:rPr>
        <w:t>.</w:t>
      </w:r>
    </w:p>
    <w:p w14:paraId="216149B6" w14:textId="5A025DA0" w:rsidR="00A632D2" w:rsidRDefault="003348FC" w:rsidP="00C36454">
      <w:pPr>
        <w:tabs>
          <w:tab w:val="left" w:pos="1044"/>
          <w:tab w:val="left" w:pos="1045"/>
        </w:tabs>
        <w:ind w:left="567" w:right="473"/>
        <w:rPr>
          <w:sz w:val="24"/>
        </w:rPr>
      </w:pPr>
      <w:r>
        <w:rPr>
          <w:sz w:val="24"/>
        </w:rPr>
        <w:t>Hitch</w:t>
      </w:r>
      <w:r w:rsidR="00AB4892">
        <w:rPr>
          <w:sz w:val="24"/>
        </w:rPr>
        <w:t xml:space="preserve">, </w:t>
      </w:r>
      <w:r>
        <w:rPr>
          <w:sz w:val="24"/>
        </w:rPr>
        <w:t xml:space="preserve">maneuver and disconnect horse floats </w:t>
      </w:r>
      <w:r w:rsidR="002A6EB3">
        <w:rPr>
          <w:sz w:val="24"/>
        </w:rPr>
        <w:t xml:space="preserve">and farm trailers </w:t>
      </w:r>
      <w:r>
        <w:rPr>
          <w:sz w:val="24"/>
        </w:rPr>
        <w:t>safely.</w:t>
      </w:r>
    </w:p>
    <w:p w14:paraId="3F8F4685" w14:textId="2F96E711" w:rsidR="007F4657" w:rsidRPr="00A632D2" w:rsidRDefault="007F4657" w:rsidP="007F4657">
      <w:pPr>
        <w:pStyle w:val="ListParagraph"/>
        <w:tabs>
          <w:tab w:val="left" w:pos="1044"/>
          <w:tab w:val="left" w:pos="1045"/>
        </w:tabs>
        <w:ind w:left="720" w:firstLine="0"/>
        <w:rPr>
          <w:sz w:val="24"/>
        </w:rPr>
      </w:pPr>
    </w:p>
    <w:p w14:paraId="2C559573" w14:textId="77777777" w:rsidR="008506B5" w:rsidRDefault="00335F62">
      <w:pPr>
        <w:pStyle w:val="Heading1"/>
        <w:spacing w:before="1"/>
      </w:pPr>
      <w:r>
        <w:t>Course Prerequisites:</w:t>
      </w:r>
    </w:p>
    <w:p w14:paraId="6A531772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199"/>
        <w:rPr>
          <w:sz w:val="24"/>
        </w:rPr>
      </w:pPr>
      <w:r>
        <w:rPr>
          <w:sz w:val="24"/>
        </w:rPr>
        <w:t xml:space="preserve">Students must be </w:t>
      </w:r>
      <w:r w:rsidR="00670F39">
        <w:rPr>
          <w:sz w:val="24"/>
        </w:rPr>
        <w:t>eligible for licensing</w:t>
      </w:r>
      <w:r w:rsidR="00A632D2">
        <w:rPr>
          <w:sz w:val="24"/>
        </w:rPr>
        <w:t xml:space="preserve"> if needed.</w:t>
      </w:r>
    </w:p>
    <w:p w14:paraId="10B752E0" w14:textId="4AE0E3CB" w:rsidR="008506B5" w:rsidRPr="00A632D2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sz w:val="28"/>
        </w:rPr>
      </w:pPr>
      <w:r>
        <w:rPr>
          <w:sz w:val="24"/>
        </w:rPr>
        <w:t xml:space="preserve">Ability to </w:t>
      </w:r>
      <w:r w:rsidR="00A632D2">
        <w:rPr>
          <w:sz w:val="24"/>
        </w:rPr>
        <w:t>speak</w:t>
      </w:r>
      <w:r>
        <w:rPr>
          <w:sz w:val="24"/>
        </w:rPr>
        <w:t xml:space="preserve"> and understand basic</w:t>
      </w:r>
      <w:r w:rsidRPr="00670F39">
        <w:rPr>
          <w:spacing w:val="-20"/>
          <w:sz w:val="24"/>
        </w:rPr>
        <w:t xml:space="preserve"> </w:t>
      </w:r>
      <w:r>
        <w:rPr>
          <w:sz w:val="24"/>
        </w:rPr>
        <w:t>English</w:t>
      </w:r>
    </w:p>
    <w:p w14:paraId="63F30269" w14:textId="77777777" w:rsidR="008506B5" w:rsidRDefault="00EC5DF1" w:rsidP="00EC5DF1">
      <w:pPr>
        <w:pStyle w:val="BodyText"/>
        <w:rPr>
          <w:sz w:val="35"/>
        </w:rPr>
      </w:pPr>
      <w:r>
        <w:rPr>
          <w:noProof/>
          <w:sz w:val="35"/>
        </w:rPr>
        <w:t xml:space="preserve">   </w:t>
      </w:r>
      <w:r w:rsidR="006B5193">
        <w:rPr>
          <w:noProof/>
          <w:sz w:val="35"/>
        </w:rPr>
        <w:t xml:space="preserve">  </w:t>
      </w:r>
      <w:r w:rsidR="006B5193">
        <w:rPr>
          <w:noProof/>
          <w:sz w:val="35"/>
        </w:rPr>
        <w:drawing>
          <wp:inline distT="0" distB="0" distL="0" distR="0" wp14:anchorId="11B45A6C" wp14:editId="4EFDA259">
            <wp:extent cx="1357838" cy="102394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lisle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43" cy="106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06855" w14:textId="77777777" w:rsidR="006B5193" w:rsidRDefault="00B0452A">
      <w:pPr>
        <w:pStyle w:val="Heading1"/>
        <w:ind w:left="174"/>
      </w:pPr>
      <w:r>
        <w:t>RTO 0581 Carlisle Learning and Development Pty Ltd.</w:t>
      </w:r>
    </w:p>
    <w:p w14:paraId="169F7E31" w14:textId="57DDCDB5" w:rsidR="006B5193" w:rsidRDefault="000374CA">
      <w:pPr>
        <w:pStyle w:val="Heading1"/>
        <w:ind w:left="174"/>
      </w:pPr>
      <w:r>
        <w:t>Heavy Equipment Training and Assessment P/L</w:t>
      </w:r>
    </w:p>
    <w:p w14:paraId="7FB8D445" w14:textId="77777777" w:rsidR="009A3244" w:rsidRDefault="009A3244">
      <w:pPr>
        <w:pStyle w:val="Heading1"/>
        <w:ind w:left="174"/>
      </w:pPr>
    </w:p>
    <w:p w14:paraId="70B45D4A" w14:textId="77777777" w:rsidR="008506B5" w:rsidRDefault="00335F62">
      <w:pPr>
        <w:pStyle w:val="Heading1"/>
        <w:ind w:left="174"/>
      </w:pPr>
      <w:r>
        <w:t>Fee Includes:</w:t>
      </w:r>
    </w:p>
    <w:p w14:paraId="526BD465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sz w:val="24"/>
        </w:rPr>
      </w:pPr>
      <w:r>
        <w:rPr>
          <w:sz w:val="24"/>
        </w:rPr>
        <w:t>Learning</w:t>
      </w:r>
      <w:r>
        <w:rPr>
          <w:spacing w:val="-11"/>
          <w:sz w:val="24"/>
        </w:rPr>
        <w:t xml:space="preserve"> </w:t>
      </w:r>
      <w:r>
        <w:rPr>
          <w:sz w:val="24"/>
        </w:rPr>
        <w:t>Materials</w:t>
      </w:r>
    </w:p>
    <w:p w14:paraId="0DC011EB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4"/>
        </w:rPr>
      </w:pPr>
      <w:r>
        <w:rPr>
          <w:sz w:val="24"/>
        </w:rPr>
        <w:t>Assessment</w:t>
      </w:r>
    </w:p>
    <w:p w14:paraId="1C7C1514" w14:textId="77777777" w:rsidR="00372904" w:rsidRDefault="00372904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4"/>
        </w:rPr>
      </w:pPr>
      <w:r>
        <w:rPr>
          <w:sz w:val="24"/>
        </w:rPr>
        <w:t>Card issue</w:t>
      </w:r>
    </w:p>
    <w:p w14:paraId="5F41564A" w14:textId="2E05E5D7" w:rsidR="008506B5" w:rsidRDefault="00335F62">
      <w:pPr>
        <w:pStyle w:val="Heading1"/>
        <w:spacing w:before="181"/>
        <w:ind w:left="174"/>
      </w:pPr>
      <w:r>
        <w:t>Cost:</w:t>
      </w:r>
      <w:r w:rsidR="000374CA">
        <w:t xml:space="preserve"> Negotiable</w:t>
      </w:r>
    </w:p>
    <w:p w14:paraId="68982D4C" w14:textId="1760878E" w:rsidR="008506B5" w:rsidRDefault="00C366D1">
      <w:pPr>
        <w:pStyle w:val="BodyText"/>
        <w:spacing w:before="197" w:line="242" w:lineRule="auto"/>
        <w:ind w:left="174"/>
      </w:pPr>
      <w:r>
        <w:t>Contact the office.</w:t>
      </w:r>
    </w:p>
    <w:p w14:paraId="199CF535" w14:textId="77777777" w:rsidR="007A42CE" w:rsidRDefault="00A632D2">
      <w:pPr>
        <w:pStyle w:val="BodyText"/>
        <w:spacing w:before="197" w:line="242" w:lineRule="auto"/>
        <w:ind w:left="174"/>
      </w:pPr>
      <w:r>
        <w:t>Employer On-</w:t>
      </w:r>
      <w:r w:rsidR="004717B0">
        <w:t>site</w:t>
      </w:r>
      <w:r w:rsidR="00372904">
        <w:t>, VOC and RPL available</w:t>
      </w:r>
      <w:r w:rsidR="00F46AD3">
        <w:t xml:space="preserve"> day rate</w:t>
      </w:r>
      <w:r w:rsidR="00372904">
        <w:t>.</w:t>
      </w:r>
    </w:p>
    <w:p w14:paraId="3577B95D" w14:textId="77777777" w:rsidR="008506B5" w:rsidRDefault="008506B5">
      <w:pPr>
        <w:pStyle w:val="BodyText"/>
        <w:rPr>
          <w:sz w:val="26"/>
        </w:rPr>
      </w:pPr>
    </w:p>
    <w:p w14:paraId="4D0EE6B9" w14:textId="77777777" w:rsidR="008506B5" w:rsidRDefault="00335F62">
      <w:pPr>
        <w:pStyle w:val="Heading1"/>
        <w:ind w:left="174"/>
      </w:pPr>
      <w:r>
        <w:t>Course Location:</w:t>
      </w:r>
    </w:p>
    <w:p w14:paraId="4FB61B0D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sz w:val="24"/>
        </w:rPr>
      </w:pPr>
      <w:r>
        <w:rPr>
          <w:sz w:val="24"/>
        </w:rPr>
        <w:t>At our training facilit</w:t>
      </w:r>
      <w:r w:rsidR="00FA53EB">
        <w:rPr>
          <w:sz w:val="24"/>
        </w:rPr>
        <w:t>ies</w:t>
      </w:r>
      <w:r>
        <w:rPr>
          <w:sz w:val="24"/>
        </w:rPr>
        <w:t xml:space="preserve">, located at </w:t>
      </w:r>
      <w:r w:rsidR="00FA53EB">
        <w:rPr>
          <w:sz w:val="24"/>
        </w:rPr>
        <w:t>Mount Barker and Dawesley</w:t>
      </w:r>
      <w:r>
        <w:rPr>
          <w:spacing w:val="-7"/>
          <w:sz w:val="24"/>
        </w:rPr>
        <w:t xml:space="preserve"> </w:t>
      </w:r>
    </w:p>
    <w:p w14:paraId="1838A561" w14:textId="77777777" w:rsidR="008506B5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sz w:val="24"/>
        </w:rPr>
      </w:pPr>
      <w:r>
        <w:rPr>
          <w:sz w:val="24"/>
        </w:rPr>
        <w:t>O</w:t>
      </w:r>
      <w:r w:rsidR="00335F62">
        <w:rPr>
          <w:sz w:val="24"/>
        </w:rPr>
        <w:t xml:space="preserve">n-site training </w:t>
      </w:r>
      <w:r w:rsidR="007A42CE">
        <w:rPr>
          <w:sz w:val="24"/>
        </w:rPr>
        <w:t xml:space="preserve">and assessment </w:t>
      </w:r>
      <w:proofErr w:type="gramStart"/>
      <w:r w:rsidR="00335F62">
        <w:rPr>
          <w:sz w:val="24"/>
        </w:rPr>
        <w:t>is</w:t>
      </w:r>
      <w:proofErr w:type="gramEnd"/>
      <w:r w:rsidR="00335F62">
        <w:rPr>
          <w:sz w:val="24"/>
        </w:rPr>
        <w:t xml:space="preserve"> available.</w:t>
      </w:r>
    </w:p>
    <w:p w14:paraId="502D440B" w14:textId="77777777" w:rsidR="008506B5" w:rsidRDefault="008506B5">
      <w:pPr>
        <w:pStyle w:val="BodyText"/>
        <w:rPr>
          <w:sz w:val="26"/>
        </w:rPr>
      </w:pPr>
    </w:p>
    <w:p w14:paraId="7398309C" w14:textId="77777777" w:rsidR="008506B5" w:rsidRDefault="008506B5">
      <w:pPr>
        <w:pStyle w:val="BodyText"/>
        <w:rPr>
          <w:sz w:val="22"/>
        </w:rPr>
      </w:pPr>
    </w:p>
    <w:p w14:paraId="308DCFFA" w14:textId="77777777" w:rsidR="008506B5" w:rsidRDefault="00335F62">
      <w:pPr>
        <w:pStyle w:val="Heading1"/>
        <w:spacing w:line="242" w:lineRule="auto"/>
        <w:ind w:left="174" w:right="1081"/>
      </w:pPr>
      <w:r>
        <w:t>Personal Protective Equipment:</w:t>
      </w:r>
    </w:p>
    <w:p w14:paraId="4B7074AC" w14:textId="338DD284" w:rsidR="008506B5" w:rsidRDefault="00335F62">
      <w:pPr>
        <w:pStyle w:val="BodyText"/>
        <w:spacing w:before="194"/>
        <w:ind w:left="174" w:right="93"/>
      </w:pPr>
      <w:r>
        <w:t xml:space="preserve">Students are required to wear </w:t>
      </w:r>
      <w:r w:rsidR="007F4EFA">
        <w:t>work</w:t>
      </w:r>
      <w:r>
        <w:t xml:space="preserve"> boots with a nonslip sole, long sleeve shirt, trousers</w:t>
      </w:r>
      <w:r w:rsidR="003348FC">
        <w:t xml:space="preserve"> preferred</w:t>
      </w:r>
      <w:r>
        <w:t xml:space="preserve">, </w:t>
      </w:r>
      <w:r w:rsidR="00FA53EB">
        <w:t>Hi</w:t>
      </w:r>
      <w:r w:rsidR="00EB573B">
        <w:t>-</w:t>
      </w:r>
      <w:r w:rsidR="00FA53EB">
        <w:t xml:space="preserve">vis vests to be worn </w:t>
      </w:r>
      <w:r w:rsidR="00EB573B">
        <w:t xml:space="preserve">by groups </w:t>
      </w:r>
      <w:r w:rsidR="00FA53EB">
        <w:t>during practical exercises</w:t>
      </w:r>
      <w:r>
        <w:t>.</w:t>
      </w:r>
    </w:p>
    <w:p w14:paraId="3438D5EF" w14:textId="77777777" w:rsidR="008506B5" w:rsidRDefault="008506B5">
      <w:pPr>
        <w:pStyle w:val="BodyText"/>
        <w:rPr>
          <w:sz w:val="26"/>
        </w:rPr>
      </w:pPr>
    </w:p>
    <w:p w14:paraId="0373F770" w14:textId="77777777" w:rsidR="008506B5" w:rsidRDefault="008506B5">
      <w:pPr>
        <w:pStyle w:val="BodyText"/>
        <w:spacing w:before="6"/>
        <w:rPr>
          <w:sz w:val="34"/>
        </w:rPr>
      </w:pPr>
    </w:p>
    <w:p w14:paraId="12E82D5A" w14:textId="3CF27B32" w:rsidR="009A3244" w:rsidRDefault="00335F62" w:rsidP="009A3244">
      <w:pPr>
        <w:pStyle w:val="Heading1"/>
        <w:ind w:left="174" w:right="227"/>
        <w:rPr>
          <w:color w:val="E36C0A" w:themeColor="accent6" w:themeShade="BF"/>
        </w:rPr>
      </w:pPr>
      <w:r w:rsidRPr="00EB573B">
        <w:rPr>
          <w:color w:val="E36C0A" w:themeColor="accent6" w:themeShade="BF"/>
        </w:rPr>
        <w:t xml:space="preserve">Students must present Photo Identification </w:t>
      </w:r>
      <w:proofErr w:type="spellStart"/>
      <w:r w:rsidR="00EB573B">
        <w:rPr>
          <w:color w:val="E36C0A" w:themeColor="accent6" w:themeShade="BF"/>
        </w:rPr>
        <w:t>eg.</w:t>
      </w:r>
      <w:proofErr w:type="spellEnd"/>
      <w:r w:rsidRPr="00EB573B">
        <w:rPr>
          <w:color w:val="E36C0A" w:themeColor="accent6" w:themeShade="BF"/>
        </w:rPr>
        <w:t xml:space="preserve"> Australian Drivers Licence, </w:t>
      </w:r>
      <w:proofErr w:type="spellStart"/>
      <w:r w:rsidRPr="00EB573B">
        <w:rPr>
          <w:color w:val="E36C0A" w:themeColor="accent6" w:themeShade="BF"/>
        </w:rPr>
        <w:t>ard</w:t>
      </w:r>
      <w:proofErr w:type="spellEnd"/>
      <w:r w:rsidR="007F4EFA" w:rsidRPr="00EB573B">
        <w:rPr>
          <w:color w:val="E36C0A" w:themeColor="accent6" w:themeShade="BF"/>
        </w:rPr>
        <w:t xml:space="preserve"> in addition to a USI (Unique Student Identifier)</w:t>
      </w:r>
    </w:p>
    <w:p w14:paraId="4E6B97C9" w14:textId="1FA66658" w:rsidR="00A75D33" w:rsidRPr="00A75D33" w:rsidRDefault="00A75D33" w:rsidP="009A3244">
      <w:pPr>
        <w:pStyle w:val="Heading1"/>
        <w:ind w:left="174" w:right="227"/>
        <w:rPr>
          <w:rFonts w:asciiTheme="minorHAnsi" w:hAnsiTheme="minorHAnsi" w:cstheme="minorHAnsi"/>
          <w:color w:val="00B050"/>
          <w:sz w:val="16"/>
          <w:szCs w:val="16"/>
        </w:rPr>
      </w:pPr>
      <w:r w:rsidRPr="00A75D33">
        <w:rPr>
          <w:rFonts w:asciiTheme="minorHAnsi" w:hAnsiTheme="minorHAnsi" w:cstheme="minorHAnsi"/>
          <w:color w:val="00B050"/>
          <w:sz w:val="16"/>
          <w:szCs w:val="16"/>
        </w:rPr>
        <w:t>V20</w:t>
      </w:r>
      <w:r w:rsidR="002A6EB3">
        <w:rPr>
          <w:rFonts w:asciiTheme="minorHAnsi" w:hAnsiTheme="minorHAnsi" w:cstheme="minorHAnsi"/>
          <w:color w:val="00B050"/>
          <w:sz w:val="16"/>
          <w:szCs w:val="16"/>
        </w:rPr>
        <w:t>2</w:t>
      </w:r>
      <w:r w:rsidR="000374CA">
        <w:rPr>
          <w:rFonts w:asciiTheme="minorHAnsi" w:hAnsiTheme="minorHAnsi" w:cstheme="minorHAnsi"/>
          <w:color w:val="00B050"/>
          <w:sz w:val="16"/>
          <w:szCs w:val="16"/>
        </w:rPr>
        <w:t>10</w:t>
      </w:r>
      <w:r w:rsidR="00C36454">
        <w:rPr>
          <w:rFonts w:asciiTheme="minorHAnsi" w:hAnsiTheme="minorHAnsi" w:cstheme="minorHAnsi"/>
          <w:color w:val="00B050"/>
          <w:sz w:val="16"/>
          <w:szCs w:val="16"/>
        </w:rPr>
        <w:t>629</w:t>
      </w:r>
    </w:p>
    <w:p w14:paraId="702088DE" w14:textId="77777777" w:rsidR="008506B5" w:rsidRDefault="008506B5">
      <w:pPr>
        <w:sectPr w:rsidR="008506B5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</w:p>
    <w:p w14:paraId="5EBEE853" w14:textId="77777777" w:rsidR="002A6EB3" w:rsidRDefault="003348FC" w:rsidP="005B4A61">
      <w:pPr>
        <w:pStyle w:val="BodyText"/>
        <w:spacing w:before="41" w:line="276" w:lineRule="auto"/>
        <w:ind w:left="833" w:right="5434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4A0440" wp14:editId="28090F96">
            <wp:simplePos x="0" y="0"/>
            <wp:positionH relativeFrom="column">
              <wp:posOffset>5090886</wp:posOffset>
            </wp:positionH>
            <wp:positionV relativeFrom="paragraph">
              <wp:posOffset>139051</wp:posOffset>
            </wp:positionV>
            <wp:extent cx="1923713" cy="1045029"/>
            <wp:effectExtent l="0" t="0" r="63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T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348" cy="105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9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25821" wp14:editId="5C4BEE63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987C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5B4A61" w:rsidRPr="00F95FE9">
        <w:rPr>
          <w:rFonts w:asciiTheme="minorHAnsi" w:hAnsiTheme="minorHAnsi" w:cstheme="minorHAnsi"/>
          <w:b/>
        </w:rPr>
        <w:t>20 Oborn Rd Mt Barker 5251</w:t>
      </w:r>
    </w:p>
    <w:p w14:paraId="2863A21F" w14:textId="34ACA83C" w:rsidR="005B4A61" w:rsidRPr="00F95FE9" w:rsidRDefault="005B4A61" w:rsidP="005B4A61">
      <w:pPr>
        <w:pStyle w:val="BodyText"/>
        <w:spacing w:before="41" w:line="276" w:lineRule="auto"/>
        <w:ind w:left="833" w:right="5434"/>
        <w:rPr>
          <w:rFonts w:asciiTheme="minorHAnsi" w:hAnsiTheme="minorHAnsi" w:cstheme="minorHAnsi"/>
          <w:b/>
        </w:rPr>
      </w:pPr>
      <w:r w:rsidRPr="00F95FE9">
        <w:rPr>
          <w:rFonts w:asciiTheme="minorHAnsi" w:hAnsiTheme="minorHAnsi" w:cstheme="minorHAnsi"/>
          <w:b/>
        </w:rPr>
        <w:t xml:space="preserve"> ph. 08 8391 5912</w:t>
      </w:r>
      <w:r w:rsidR="002A6EB3">
        <w:rPr>
          <w:rFonts w:asciiTheme="minorHAnsi" w:hAnsiTheme="minorHAnsi" w:cstheme="minorHAnsi"/>
          <w:b/>
        </w:rPr>
        <w:t>, 8398 5468</w:t>
      </w:r>
    </w:p>
    <w:p w14:paraId="5F9E75EC" w14:textId="7408A6A8" w:rsidR="008506B5" w:rsidRDefault="005B4A61">
      <w:pPr>
        <w:pStyle w:val="BodyText"/>
        <w:spacing w:before="41"/>
        <w:ind w:left="833"/>
      </w:pPr>
      <w:r>
        <w:rPr>
          <w:color w:val="818181"/>
        </w:rPr>
        <w:t>A</w:t>
      </w:r>
      <w:r w:rsidR="009A3244">
        <w:rPr>
          <w:color w:val="818181"/>
        </w:rPr>
        <w:t>H:</w:t>
      </w:r>
      <w:r w:rsidR="00335F62">
        <w:rPr>
          <w:color w:val="818181"/>
        </w:rPr>
        <w:t xml:space="preserve"> </w:t>
      </w:r>
      <w:r w:rsidR="007F4EFA">
        <w:rPr>
          <w:color w:val="818181"/>
        </w:rPr>
        <w:t xml:space="preserve">0422 827 </w:t>
      </w:r>
      <w:proofErr w:type="gramStart"/>
      <w:r w:rsidR="007F4EFA">
        <w:rPr>
          <w:color w:val="818181"/>
        </w:rPr>
        <w:t>602</w:t>
      </w:r>
      <w:r>
        <w:rPr>
          <w:color w:val="818181"/>
        </w:rPr>
        <w:t xml:space="preserve">  or</w:t>
      </w:r>
      <w:proofErr w:type="gramEnd"/>
      <w:r>
        <w:rPr>
          <w:color w:val="818181"/>
        </w:rPr>
        <w:t xml:space="preserve"> 0428 151 366</w:t>
      </w:r>
    </w:p>
    <w:p w14:paraId="5D1ED784" w14:textId="42E8B6F4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7" w:history="1">
        <w:r w:rsidR="007F4EFA" w:rsidRPr="004375AF">
          <w:rPr>
            <w:rStyle w:val="Hyperlink"/>
          </w:rPr>
          <w:t>education@carlislelodge.com.au</w:t>
        </w:r>
      </w:hyperlink>
    </w:p>
    <w:p w14:paraId="78B02E75" w14:textId="6F40755E" w:rsidR="005B4A61" w:rsidRDefault="005B4A61">
      <w:pPr>
        <w:pStyle w:val="BodyText"/>
        <w:spacing w:before="41" w:line="276" w:lineRule="auto"/>
        <w:ind w:left="833" w:right="5434"/>
        <w:rPr>
          <w:color w:val="B20206"/>
        </w:rPr>
      </w:pPr>
      <w:r>
        <w:rPr>
          <w:color w:val="B20206"/>
        </w:rPr>
        <w:t xml:space="preserve">  </w:t>
      </w:r>
      <w:hyperlink r:id="rId8" w:history="1">
        <w:r w:rsidRPr="002A6EB3">
          <w:rPr>
            <w:rStyle w:val="Hyperlink"/>
            <w:b/>
            <w:bCs/>
            <w:sz w:val="36"/>
            <w:szCs w:val="36"/>
          </w:rPr>
          <w:t>www.carlislelearning.com.au</w:t>
        </w:r>
      </w:hyperlink>
      <w:r w:rsidRPr="002A6EB3">
        <w:rPr>
          <w:b/>
          <w:bCs/>
          <w:color w:val="B20206"/>
          <w:sz w:val="36"/>
          <w:szCs w:val="36"/>
        </w:rPr>
        <w:t xml:space="preserve"> </w:t>
      </w:r>
    </w:p>
    <w:p w14:paraId="6CDE47A5" w14:textId="5943DA94" w:rsidR="00150D33" w:rsidRPr="00150D33" w:rsidRDefault="00150D33" w:rsidP="00BC2B3F">
      <w:pPr>
        <w:pStyle w:val="BodyText"/>
        <w:spacing w:before="41" w:line="276" w:lineRule="auto"/>
        <w:ind w:right="5434"/>
        <w:rPr>
          <w:rFonts w:asciiTheme="minorHAnsi" w:hAnsiTheme="minorHAnsi" w:cstheme="minorHAnsi"/>
          <w:b/>
          <w:sz w:val="36"/>
          <w:szCs w:val="36"/>
        </w:rPr>
      </w:pPr>
    </w:p>
    <w:sectPr w:rsidR="00150D33" w:rsidRPr="00150D33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0263B7"/>
    <w:rsid w:val="00034EFE"/>
    <w:rsid w:val="000374CA"/>
    <w:rsid w:val="00061C90"/>
    <w:rsid w:val="000D25E8"/>
    <w:rsid w:val="000F0544"/>
    <w:rsid w:val="000F2FDC"/>
    <w:rsid w:val="00150D33"/>
    <w:rsid w:val="00164B78"/>
    <w:rsid w:val="001B74E4"/>
    <w:rsid w:val="001C71EC"/>
    <w:rsid w:val="00202E6E"/>
    <w:rsid w:val="00220703"/>
    <w:rsid w:val="0023068E"/>
    <w:rsid w:val="002430FC"/>
    <w:rsid w:val="002A6EB3"/>
    <w:rsid w:val="003348FC"/>
    <w:rsid w:val="00335F62"/>
    <w:rsid w:val="00372904"/>
    <w:rsid w:val="003A6BDB"/>
    <w:rsid w:val="003B21FA"/>
    <w:rsid w:val="003C2118"/>
    <w:rsid w:val="00407DA1"/>
    <w:rsid w:val="004175F3"/>
    <w:rsid w:val="0047086D"/>
    <w:rsid w:val="004717B0"/>
    <w:rsid w:val="004C2316"/>
    <w:rsid w:val="004D7D35"/>
    <w:rsid w:val="005101ED"/>
    <w:rsid w:val="00526B08"/>
    <w:rsid w:val="005354CB"/>
    <w:rsid w:val="005359B0"/>
    <w:rsid w:val="00541986"/>
    <w:rsid w:val="00554753"/>
    <w:rsid w:val="00597330"/>
    <w:rsid w:val="005B4A61"/>
    <w:rsid w:val="005D431F"/>
    <w:rsid w:val="00605167"/>
    <w:rsid w:val="00616B2B"/>
    <w:rsid w:val="00670F39"/>
    <w:rsid w:val="006B5193"/>
    <w:rsid w:val="00772AA1"/>
    <w:rsid w:val="007A42CE"/>
    <w:rsid w:val="007C0EBC"/>
    <w:rsid w:val="007F4657"/>
    <w:rsid w:val="007F4EFA"/>
    <w:rsid w:val="00830B8D"/>
    <w:rsid w:val="008506B5"/>
    <w:rsid w:val="0088779B"/>
    <w:rsid w:val="0095445D"/>
    <w:rsid w:val="00980A66"/>
    <w:rsid w:val="0098727D"/>
    <w:rsid w:val="009A3244"/>
    <w:rsid w:val="00A120D9"/>
    <w:rsid w:val="00A170E8"/>
    <w:rsid w:val="00A401AF"/>
    <w:rsid w:val="00A632D2"/>
    <w:rsid w:val="00A75D33"/>
    <w:rsid w:val="00AB4892"/>
    <w:rsid w:val="00AC7A6E"/>
    <w:rsid w:val="00B0452A"/>
    <w:rsid w:val="00B62A8A"/>
    <w:rsid w:val="00BA59A5"/>
    <w:rsid w:val="00BC2B3F"/>
    <w:rsid w:val="00BF0907"/>
    <w:rsid w:val="00C36454"/>
    <w:rsid w:val="00C366D1"/>
    <w:rsid w:val="00C81C52"/>
    <w:rsid w:val="00C84299"/>
    <w:rsid w:val="00CB5435"/>
    <w:rsid w:val="00CE5BD9"/>
    <w:rsid w:val="00DB566B"/>
    <w:rsid w:val="00E55257"/>
    <w:rsid w:val="00E96E1A"/>
    <w:rsid w:val="00EB1FB1"/>
    <w:rsid w:val="00EB573B"/>
    <w:rsid w:val="00EC5DF1"/>
    <w:rsid w:val="00EF2E9F"/>
    <w:rsid w:val="00F43066"/>
    <w:rsid w:val="00F46AD3"/>
    <w:rsid w:val="00F8702F"/>
    <w:rsid w:val="00F95FE9"/>
    <w:rsid w:val="00F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A51C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4B78"/>
    <w:rPr>
      <w:color w:val="808080"/>
      <w:shd w:val="clear" w:color="auto" w:fill="E6E6E6"/>
    </w:rPr>
  </w:style>
  <w:style w:type="paragraph" w:styleId="List">
    <w:name w:val="List"/>
    <w:basedOn w:val="BodyText"/>
    <w:next w:val="BodyText"/>
    <w:rsid w:val="00C366D1"/>
    <w:pPr>
      <w:keepNext/>
      <w:keepLines/>
      <w:widowControl/>
      <w:tabs>
        <w:tab w:val="left" w:pos="340"/>
      </w:tabs>
      <w:autoSpaceDE/>
      <w:autoSpaceDN/>
      <w:spacing w:before="60" w:after="60"/>
      <w:ind w:left="340" w:hanging="340"/>
      <w:contextualSpacing/>
    </w:pPr>
    <w:rPr>
      <w:rFonts w:ascii="Times New Roman" w:eastAsia="Times New Roman" w:hAnsi="Times New Roman" w:cs="Times New Roman"/>
      <w:szCs w:val="22"/>
    </w:rPr>
  </w:style>
  <w:style w:type="character" w:customStyle="1" w:styleId="SpecialBold">
    <w:name w:val="Special Bold"/>
    <w:basedOn w:val="DefaultParagraphFont"/>
    <w:rsid w:val="00C366D1"/>
    <w:rPr>
      <w:b/>
      <w:spacing w:val="0"/>
    </w:rPr>
  </w:style>
  <w:style w:type="paragraph" w:styleId="List2">
    <w:name w:val="List 2"/>
    <w:basedOn w:val="BodyText"/>
    <w:rsid w:val="00C366D1"/>
    <w:pPr>
      <w:keepNext/>
      <w:keepLines/>
      <w:widowControl/>
      <w:tabs>
        <w:tab w:val="left" w:pos="680"/>
      </w:tabs>
      <w:autoSpaceDE/>
      <w:autoSpaceDN/>
      <w:spacing w:before="60" w:after="60"/>
      <w:ind w:left="680" w:hanging="340"/>
      <w:contextualSpacing/>
    </w:pPr>
    <w:rPr>
      <w:rFonts w:ascii="Times New Roman" w:eastAsia="Times New Roman" w:hAnsi="Times New Roman" w:cs="Times New Roman"/>
      <w:szCs w:val="22"/>
    </w:rPr>
  </w:style>
  <w:style w:type="character" w:customStyle="1" w:styleId="BoldandItalics">
    <w:name w:val="Bold and Italics"/>
    <w:qFormat/>
    <w:rsid w:val="00C366D1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islelearning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carlislelodg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rob.paul@live.com.au</dc:creator>
  <cp:lastModifiedBy>Rob Paul</cp:lastModifiedBy>
  <cp:revision>3</cp:revision>
  <cp:lastPrinted>2018-11-27T04:54:00Z</cp:lastPrinted>
  <dcterms:created xsi:type="dcterms:W3CDTF">2021-06-29T00:21:00Z</dcterms:created>
  <dcterms:modified xsi:type="dcterms:W3CDTF">2021-06-29T00:22:00Z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